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4521C" w14:textId="3ADBB2C9" w:rsidR="008A357B" w:rsidRDefault="00253920" w:rsidP="00065F57">
      <w:pPr>
        <w:autoSpaceDE w:val="0"/>
        <w:autoSpaceDN w:val="0"/>
        <w:adjustRightInd w:val="0"/>
        <w:spacing w:after="120" w:line="240" w:lineRule="auto"/>
        <w:jc w:val="center"/>
        <w:rPr>
          <w:rFonts w:ascii="Times New Roman" w:hAnsi="Times New Roman" w:cs="Times New Roman"/>
          <w:b/>
          <w:bCs/>
          <w:sz w:val="32"/>
          <w:szCs w:val="32"/>
        </w:rPr>
      </w:pPr>
      <w:r>
        <w:rPr>
          <w:rFonts w:ascii="Times New Roman" w:hAnsi="Times New Roman" w:cs="Times New Roman"/>
          <w:b/>
          <w:bCs/>
          <w:sz w:val="32"/>
          <w:szCs w:val="32"/>
        </w:rPr>
        <w:t>CHA</w:t>
      </w:r>
      <w:r w:rsidR="008A357B" w:rsidRPr="00792C49">
        <w:rPr>
          <w:rFonts w:ascii="Times New Roman" w:hAnsi="Times New Roman" w:cs="Times New Roman"/>
          <w:b/>
          <w:bCs/>
          <w:sz w:val="32"/>
          <w:szCs w:val="32"/>
        </w:rPr>
        <w:t>RLESTOWN HISTORIC DISTRICT ORDINANCE</w:t>
      </w:r>
    </w:p>
    <w:p w14:paraId="49C1A629" w14:textId="77777777" w:rsidR="00DF322E" w:rsidRPr="00792C49" w:rsidRDefault="00DF322E" w:rsidP="00065F57">
      <w:pPr>
        <w:autoSpaceDE w:val="0"/>
        <w:autoSpaceDN w:val="0"/>
        <w:adjustRightInd w:val="0"/>
        <w:spacing w:after="120" w:line="240" w:lineRule="auto"/>
        <w:jc w:val="both"/>
        <w:rPr>
          <w:rFonts w:ascii="Times New Roman" w:hAnsi="Times New Roman" w:cs="Times New Roman"/>
          <w:b/>
          <w:bCs/>
          <w:sz w:val="32"/>
          <w:szCs w:val="32"/>
        </w:rPr>
      </w:pPr>
    </w:p>
    <w:p w14:paraId="2B37BB1C" w14:textId="3C9BC9F0" w:rsidR="008A357B" w:rsidRPr="00A81613" w:rsidRDefault="008A357B" w:rsidP="00065F57">
      <w:pPr>
        <w:autoSpaceDE w:val="0"/>
        <w:autoSpaceDN w:val="0"/>
        <w:adjustRightInd w:val="0"/>
        <w:spacing w:after="120" w:line="240" w:lineRule="auto"/>
        <w:jc w:val="both"/>
        <w:rPr>
          <w:rFonts w:ascii="Times New Roman" w:hAnsi="Times New Roman" w:cs="Times New Roman"/>
          <w:b/>
          <w:bCs/>
          <w:sz w:val="24"/>
          <w:szCs w:val="24"/>
        </w:rPr>
      </w:pPr>
      <w:r w:rsidRPr="00A81613">
        <w:rPr>
          <w:rFonts w:ascii="Times New Roman" w:hAnsi="Times New Roman" w:cs="Times New Roman"/>
          <w:b/>
          <w:bCs/>
          <w:sz w:val="21"/>
          <w:szCs w:val="21"/>
        </w:rPr>
        <w:t xml:space="preserve">A. </w:t>
      </w:r>
      <w:r w:rsidRPr="007858A9">
        <w:rPr>
          <w:rFonts w:ascii="Times New Roman" w:hAnsi="Times New Roman" w:cs="Times New Roman"/>
          <w:b/>
          <w:bCs/>
          <w:sz w:val="24"/>
          <w:szCs w:val="24"/>
        </w:rPr>
        <w:t>PURPOSE</w:t>
      </w:r>
      <w:r w:rsidR="00123769" w:rsidRPr="007858A9">
        <w:rPr>
          <w:rFonts w:ascii="Times New Roman" w:hAnsi="Times New Roman" w:cs="Times New Roman"/>
          <w:b/>
          <w:bCs/>
          <w:sz w:val="24"/>
          <w:szCs w:val="24"/>
        </w:rPr>
        <w:t xml:space="preserve"> AND INTENT</w:t>
      </w:r>
    </w:p>
    <w:p w14:paraId="772C980C" w14:textId="7BFE61E9" w:rsidR="008A357B" w:rsidRPr="00D40A7B" w:rsidRDefault="008C6D5B" w:rsidP="00065F57">
      <w:pPr>
        <w:autoSpaceDE w:val="0"/>
        <w:autoSpaceDN w:val="0"/>
        <w:adjustRightInd w:val="0"/>
        <w:spacing w:after="120" w:line="240" w:lineRule="auto"/>
        <w:ind w:left="270"/>
        <w:jc w:val="both"/>
        <w:rPr>
          <w:rFonts w:ascii="Times New Roman" w:hAnsi="Times New Roman" w:cs="Times New Roman"/>
          <w:sz w:val="24"/>
          <w:szCs w:val="24"/>
        </w:rPr>
      </w:pPr>
      <w:r>
        <w:rPr>
          <w:rFonts w:asciiTheme="majorBidi" w:hAnsiTheme="majorBidi" w:cstheme="majorBidi"/>
          <w:kern w:val="1"/>
          <w:sz w:val="24"/>
          <w:szCs w:val="24"/>
        </w:rPr>
        <w:t xml:space="preserve">In 2014, </w:t>
      </w:r>
      <w:r w:rsidRPr="006C422B">
        <w:rPr>
          <w:rFonts w:ascii="Times New Roman" w:hAnsi="Times New Roman" w:cs="Times New Roman"/>
          <w:sz w:val="24"/>
          <w:szCs w:val="24"/>
        </w:rPr>
        <w:t>pursuant to the provisions of RSA 674:44-b III and 674:46-a</w:t>
      </w:r>
      <w:r w:rsidR="0044346F">
        <w:rPr>
          <w:rFonts w:ascii="Times New Roman" w:hAnsi="Times New Roman" w:cs="Times New Roman"/>
          <w:sz w:val="24"/>
          <w:szCs w:val="24"/>
        </w:rPr>
        <w:t xml:space="preserve">, </w:t>
      </w:r>
      <w:r>
        <w:rPr>
          <w:rFonts w:ascii="Times New Roman" w:hAnsi="Times New Roman" w:cs="Times New Roman"/>
          <w:sz w:val="24"/>
          <w:szCs w:val="24"/>
        </w:rPr>
        <w:t>the Town approved expanding the mission of the Heritage Commission to assume the composition and duties of a historic district commission, thereby creating the Charlestown Heritage and Historic District Commission (hereinafter referred to as the “Commission”</w:t>
      </w:r>
      <w:r w:rsidR="006E3F06">
        <w:rPr>
          <w:rFonts w:ascii="Times New Roman" w:hAnsi="Times New Roman" w:cs="Times New Roman"/>
          <w:sz w:val="24"/>
          <w:szCs w:val="24"/>
        </w:rPr>
        <w:t>).</w:t>
      </w:r>
      <w:r>
        <w:rPr>
          <w:rFonts w:ascii="Times New Roman" w:hAnsi="Times New Roman" w:cs="Times New Roman"/>
          <w:sz w:val="24"/>
          <w:szCs w:val="24"/>
        </w:rPr>
        <w:t xml:space="preserve"> </w:t>
      </w:r>
      <w:r w:rsidR="008A357B" w:rsidRPr="00D40A7B">
        <w:rPr>
          <w:rFonts w:ascii="Times New Roman" w:hAnsi="Times New Roman" w:cs="Times New Roman"/>
          <w:sz w:val="24"/>
          <w:szCs w:val="24"/>
        </w:rPr>
        <w:t>As set forth in RSA 674:45, the preservation of cultural resources, particularly of structures and places of historic, architectural and community value</w:t>
      </w:r>
      <w:r w:rsidR="006E3F06">
        <w:rPr>
          <w:rFonts w:ascii="Times New Roman" w:hAnsi="Times New Roman" w:cs="Times New Roman"/>
          <w:sz w:val="24"/>
          <w:szCs w:val="24"/>
        </w:rPr>
        <w:t>,</w:t>
      </w:r>
      <w:r w:rsidR="008A357B" w:rsidRPr="00D40A7B">
        <w:rPr>
          <w:rFonts w:ascii="Times New Roman" w:hAnsi="Times New Roman" w:cs="Times New Roman"/>
          <w:sz w:val="24"/>
          <w:szCs w:val="24"/>
        </w:rPr>
        <w:t xml:space="preserve"> </w:t>
      </w:r>
      <w:r w:rsidR="00123769" w:rsidRPr="007858A9">
        <w:rPr>
          <w:rFonts w:ascii="Times New Roman" w:hAnsi="Times New Roman" w:cs="Times New Roman"/>
          <w:sz w:val="24"/>
          <w:szCs w:val="24"/>
        </w:rPr>
        <w:t>has been</w:t>
      </w:r>
      <w:r w:rsidR="008A357B" w:rsidRPr="00D40A7B">
        <w:rPr>
          <w:rFonts w:ascii="Times New Roman" w:hAnsi="Times New Roman" w:cs="Times New Roman"/>
          <w:sz w:val="24"/>
          <w:szCs w:val="24"/>
        </w:rPr>
        <w:t xml:space="preserve"> declared to be a public purpose</w:t>
      </w:r>
      <w:r w:rsidR="0017656A" w:rsidRPr="00D40A7B">
        <w:rPr>
          <w:rFonts w:ascii="Times New Roman" w:hAnsi="Times New Roman" w:cs="Times New Roman"/>
          <w:sz w:val="24"/>
          <w:szCs w:val="24"/>
        </w:rPr>
        <w:t xml:space="preserve">. </w:t>
      </w:r>
      <w:r w:rsidR="00764FB4">
        <w:rPr>
          <w:rFonts w:ascii="Times New Roman" w:hAnsi="Times New Roman" w:cs="Times New Roman"/>
          <w:sz w:val="24"/>
          <w:szCs w:val="24"/>
        </w:rPr>
        <w:t>Hence, t</w:t>
      </w:r>
      <w:r w:rsidR="008A357B" w:rsidRPr="00D40A7B">
        <w:rPr>
          <w:rFonts w:ascii="Times New Roman" w:hAnsi="Times New Roman" w:cs="Times New Roman"/>
          <w:sz w:val="24"/>
          <w:szCs w:val="24"/>
        </w:rPr>
        <w:t>he</w:t>
      </w:r>
      <w:r w:rsidR="00DF1F46" w:rsidRPr="00D40A7B">
        <w:rPr>
          <w:rFonts w:ascii="Times New Roman" w:hAnsi="Times New Roman" w:cs="Times New Roman"/>
          <w:sz w:val="24"/>
          <w:szCs w:val="24"/>
        </w:rPr>
        <w:t xml:space="preserve"> </w:t>
      </w:r>
      <w:r w:rsidR="00D40A7B" w:rsidRPr="00D40A7B">
        <w:rPr>
          <w:rFonts w:ascii="Times New Roman" w:hAnsi="Times New Roman" w:cs="Times New Roman"/>
          <w:sz w:val="24"/>
          <w:szCs w:val="24"/>
        </w:rPr>
        <w:t xml:space="preserve">purpose of this ordinance is to safeguard the </w:t>
      </w:r>
      <w:r w:rsidR="00DF1F46" w:rsidRPr="00D40A7B">
        <w:rPr>
          <w:rFonts w:ascii="Times New Roman" w:hAnsi="Times New Roman" w:cs="Times New Roman"/>
          <w:sz w:val="24"/>
          <w:szCs w:val="24"/>
        </w:rPr>
        <w:t>h</w:t>
      </w:r>
      <w:r w:rsidR="008A357B" w:rsidRPr="00D40A7B">
        <w:rPr>
          <w:rFonts w:ascii="Times New Roman" w:hAnsi="Times New Roman" w:cs="Times New Roman"/>
          <w:sz w:val="24"/>
          <w:szCs w:val="24"/>
        </w:rPr>
        <w:t xml:space="preserve">eritage of </w:t>
      </w:r>
      <w:r w:rsidR="00D40A7B" w:rsidRPr="00D40A7B">
        <w:rPr>
          <w:rFonts w:ascii="Times New Roman" w:hAnsi="Times New Roman" w:cs="Times New Roman"/>
          <w:sz w:val="24"/>
          <w:szCs w:val="24"/>
        </w:rPr>
        <w:t>Charlestown, NH</w:t>
      </w:r>
      <w:r w:rsidR="008A357B" w:rsidRPr="00D40A7B">
        <w:rPr>
          <w:rFonts w:ascii="Times New Roman" w:hAnsi="Times New Roman" w:cs="Times New Roman"/>
          <w:sz w:val="24"/>
          <w:szCs w:val="24"/>
        </w:rPr>
        <w:t xml:space="preserve"> </w:t>
      </w:r>
      <w:r w:rsidR="00D40A7B" w:rsidRPr="00D40A7B">
        <w:rPr>
          <w:rFonts w:ascii="Times New Roman" w:hAnsi="Times New Roman" w:cs="Times New Roman"/>
          <w:sz w:val="24"/>
          <w:szCs w:val="24"/>
        </w:rPr>
        <w:t>by:</w:t>
      </w:r>
    </w:p>
    <w:p w14:paraId="2F87CAF9" w14:textId="1C3D994E" w:rsidR="00D7582C" w:rsidRDefault="00D7582C" w:rsidP="00065F57">
      <w:pPr>
        <w:pStyle w:val="ListParagraph"/>
        <w:numPr>
          <w:ilvl w:val="0"/>
          <w:numId w:val="9"/>
        </w:numPr>
        <w:spacing w:after="0" w:line="276" w:lineRule="auto"/>
        <w:jc w:val="both"/>
        <w:rPr>
          <w:rFonts w:ascii="Times New Roman" w:hAnsi="Times New Roman" w:cs="Times New Roman"/>
          <w:sz w:val="24"/>
          <w:szCs w:val="24"/>
        </w:rPr>
      </w:pPr>
      <w:r w:rsidRPr="00D40A7B">
        <w:rPr>
          <w:rFonts w:ascii="Times New Roman" w:hAnsi="Times New Roman" w:cs="Times New Roman"/>
          <w:sz w:val="24"/>
          <w:szCs w:val="24"/>
        </w:rPr>
        <w:t>Preserving the</w:t>
      </w:r>
      <w:r w:rsidR="0044346F">
        <w:rPr>
          <w:rFonts w:ascii="Times New Roman" w:hAnsi="Times New Roman" w:cs="Times New Roman"/>
          <w:sz w:val="24"/>
          <w:szCs w:val="24"/>
        </w:rPr>
        <w:t xml:space="preserve"> </w:t>
      </w:r>
      <w:r w:rsidR="00A01F85">
        <w:rPr>
          <w:rFonts w:ascii="Times New Roman" w:hAnsi="Times New Roman" w:cs="Times New Roman"/>
          <w:sz w:val="24"/>
          <w:szCs w:val="24"/>
        </w:rPr>
        <w:t xml:space="preserve">district character </w:t>
      </w:r>
      <w:r w:rsidR="0044346F">
        <w:rPr>
          <w:rFonts w:ascii="Times New Roman" w:hAnsi="Times New Roman" w:cs="Times New Roman"/>
          <w:sz w:val="24"/>
          <w:szCs w:val="24"/>
        </w:rPr>
        <w:t>and</w:t>
      </w:r>
      <w:r w:rsidRPr="00D40A7B">
        <w:rPr>
          <w:rFonts w:ascii="Times New Roman" w:hAnsi="Times New Roman" w:cs="Times New Roman"/>
          <w:sz w:val="24"/>
          <w:szCs w:val="24"/>
        </w:rPr>
        <w:t xml:space="preserve"> structures of historic and architectural value in the two </w:t>
      </w:r>
      <w:r w:rsidR="00A01F85">
        <w:rPr>
          <w:rFonts w:ascii="Times New Roman" w:hAnsi="Times New Roman" w:cs="Times New Roman"/>
          <w:sz w:val="24"/>
          <w:szCs w:val="24"/>
        </w:rPr>
        <w:t>Local Historic</w:t>
      </w:r>
      <w:r w:rsidRPr="00D40A7B">
        <w:rPr>
          <w:rFonts w:ascii="Times New Roman" w:hAnsi="Times New Roman" w:cs="Times New Roman"/>
          <w:sz w:val="24"/>
          <w:szCs w:val="24"/>
        </w:rPr>
        <w:t xml:space="preserve"> Districts in Charlestown, elements which reflect our cultural, social, economic and architectural history and make our community unique and special.</w:t>
      </w:r>
    </w:p>
    <w:p w14:paraId="3BD24C8F" w14:textId="47BA7FD9" w:rsidR="00EC5AA3" w:rsidRPr="00D40A7B" w:rsidRDefault="00EC5AA3" w:rsidP="00065F57">
      <w:pPr>
        <w:pStyle w:val="ListParagraph"/>
        <w:numPr>
          <w:ilvl w:val="0"/>
          <w:numId w:val="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Providing a process and standards of review to evaluate any alteration, construction or demolition proposed, as defined herein, within the two historic districts as described in Section B.</w:t>
      </w:r>
    </w:p>
    <w:p w14:paraId="31D224E2" w14:textId="77777777" w:rsidR="00D7582C" w:rsidRPr="00D40A7B" w:rsidRDefault="00D7582C" w:rsidP="00065F57">
      <w:pPr>
        <w:pStyle w:val="ListParagraph"/>
        <w:numPr>
          <w:ilvl w:val="0"/>
          <w:numId w:val="9"/>
        </w:numPr>
        <w:spacing w:after="0" w:line="276" w:lineRule="auto"/>
        <w:jc w:val="both"/>
        <w:rPr>
          <w:rFonts w:ascii="Times New Roman" w:hAnsi="Times New Roman" w:cs="Times New Roman"/>
          <w:sz w:val="24"/>
          <w:szCs w:val="24"/>
        </w:rPr>
      </w:pPr>
      <w:r w:rsidRPr="00D40A7B">
        <w:rPr>
          <w:rFonts w:ascii="Times New Roman" w:hAnsi="Times New Roman" w:cs="Times New Roman"/>
          <w:sz w:val="24"/>
          <w:szCs w:val="24"/>
        </w:rPr>
        <w:t>Fostering civic pride in our heritage.</w:t>
      </w:r>
    </w:p>
    <w:p w14:paraId="65DDC62B" w14:textId="77777777" w:rsidR="00D7582C" w:rsidRDefault="00D7582C" w:rsidP="00065F57">
      <w:pPr>
        <w:pStyle w:val="ListParagraph"/>
        <w:numPr>
          <w:ilvl w:val="0"/>
          <w:numId w:val="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Strengthening our local economy.</w:t>
      </w:r>
    </w:p>
    <w:p w14:paraId="4F52CF26" w14:textId="21CC8417" w:rsidR="00E14C76" w:rsidRDefault="00D7582C" w:rsidP="00065F57">
      <w:pPr>
        <w:pStyle w:val="ListParagraph"/>
        <w:numPr>
          <w:ilvl w:val="0"/>
          <w:numId w:val="9"/>
        </w:numPr>
        <w:spacing w:after="0" w:line="276" w:lineRule="auto"/>
        <w:jc w:val="both"/>
        <w:rPr>
          <w:rFonts w:ascii="Times New Roman" w:hAnsi="Times New Roman" w:cs="Times New Roman"/>
          <w:sz w:val="24"/>
          <w:szCs w:val="24"/>
        </w:rPr>
      </w:pPr>
      <w:r w:rsidRPr="00E52443">
        <w:rPr>
          <w:rFonts w:ascii="Times New Roman" w:hAnsi="Times New Roman" w:cs="Times New Roman"/>
          <w:sz w:val="24"/>
          <w:szCs w:val="24"/>
        </w:rPr>
        <w:t xml:space="preserve">Promoting the use of </w:t>
      </w:r>
      <w:r>
        <w:rPr>
          <w:rFonts w:ascii="Times New Roman" w:hAnsi="Times New Roman" w:cs="Times New Roman"/>
          <w:sz w:val="24"/>
          <w:szCs w:val="24"/>
        </w:rPr>
        <w:t xml:space="preserve">our </w:t>
      </w:r>
      <w:r w:rsidRPr="00E52443">
        <w:rPr>
          <w:rFonts w:ascii="Times New Roman" w:hAnsi="Times New Roman" w:cs="Times New Roman"/>
          <w:sz w:val="24"/>
          <w:szCs w:val="24"/>
        </w:rPr>
        <w:t xml:space="preserve">historic districts for the education, pleasure and welfare of the citizens of the </w:t>
      </w:r>
      <w:r>
        <w:rPr>
          <w:rFonts w:ascii="Times New Roman" w:hAnsi="Times New Roman" w:cs="Times New Roman"/>
          <w:sz w:val="24"/>
          <w:szCs w:val="24"/>
        </w:rPr>
        <w:t>Charlestown</w:t>
      </w:r>
      <w:r w:rsidRPr="00E52443">
        <w:rPr>
          <w:rFonts w:ascii="Times New Roman" w:hAnsi="Times New Roman" w:cs="Times New Roman"/>
          <w:sz w:val="24"/>
          <w:szCs w:val="24"/>
        </w:rPr>
        <w:t>.</w:t>
      </w:r>
    </w:p>
    <w:p w14:paraId="432BC084" w14:textId="77777777" w:rsidR="00D7582C" w:rsidRPr="00D40A7B" w:rsidRDefault="00D7582C" w:rsidP="00065F57">
      <w:pPr>
        <w:pStyle w:val="ListParagraph"/>
        <w:spacing w:after="0" w:line="276" w:lineRule="auto"/>
        <w:ind w:left="1080"/>
        <w:jc w:val="both"/>
        <w:rPr>
          <w:rFonts w:ascii="Times New Roman" w:hAnsi="Times New Roman" w:cs="Times New Roman"/>
          <w:sz w:val="24"/>
          <w:szCs w:val="24"/>
        </w:rPr>
      </w:pPr>
    </w:p>
    <w:p w14:paraId="00855FB3" w14:textId="635DB034" w:rsidR="00D7582C" w:rsidRPr="00D40A7B" w:rsidRDefault="00D7582C" w:rsidP="00065F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sz w:val="24"/>
          <w:szCs w:val="24"/>
        </w:rPr>
      </w:pPr>
      <w:r w:rsidRPr="00D40A7B">
        <w:rPr>
          <w:rFonts w:ascii="Times New Roman" w:hAnsi="Times New Roman" w:cs="Times New Roman"/>
          <w:sz w:val="24"/>
          <w:szCs w:val="24"/>
        </w:rPr>
        <w:t>The</w:t>
      </w:r>
      <w:r w:rsidR="006E3F06">
        <w:rPr>
          <w:rFonts w:ascii="Times New Roman" w:hAnsi="Times New Roman" w:cs="Times New Roman"/>
          <w:sz w:val="24"/>
          <w:szCs w:val="24"/>
        </w:rPr>
        <w:t xml:space="preserve"> intent</w:t>
      </w:r>
      <w:r w:rsidRPr="00D40A7B">
        <w:rPr>
          <w:rFonts w:ascii="Times New Roman" w:hAnsi="Times New Roman" w:cs="Times New Roman"/>
          <w:sz w:val="24"/>
          <w:szCs w:val="24"/>
        </w:rPr>
        <w:t xml:space="preserve"> </w:t>
      </w:r>
      <w:r>
        <w:rPr>
          <w:rFonts w:ascii="Times New Roman" w:hAnsi="Times New Roman" w:cs="Times New Roman"/>
          <w:sz w:val="24"/>
          <w:szCs w:val="24"/>
        </w:rPr>
        <w:t>is</w:t>
      </w:r>
      <w:r w:rsidRPr="00D40A7B">
        <w:rPr>
          <w:rFonts w:ascii="Times New Roman" w:hAnsi="Times New Roman" w:cs="Times New Roman"/>
          <w:sz w:val="24"/>
          <w:szCs w:val="24"/>
        </w:rPr>
        <w:t xml:space="preserve"> to preserve the unique historical character </w:t>
      </w:r>
      <w:r w:rsidR="00EC5AA3">
        <w:rPr>
          <w:rFonts w:ascii="Times New Roman" w:hAnsi="Times New Roman" w:cs="Times New Roman"/>
          <w:sz w:val="24"/>
          <w:szCs w:val="24"/>
        </w:rPr>
        <w:t xml:space="preserve">of </w:t>
      </w:r>
      <w:r w:rsidR="00EC5AA3" w:rsidRPr="00D40A7B">
        <w:rPr>
          <w:rFonts w:ascii="Times New Roman" w:hAnsi="Times New Roman" w:cs="Times New Roman"/>
          <w:sz w:val="24"/>
          <w:szCs w:val="24"/>
        </w:rPr>
        <w:t>the Main Street and North Charlestown historic districts</w:t>
      </w:r>
      <w:r>
        <w:rPr>
          <w:rFonts w:ascii="Times New Roman" w:hAnsi="Times New Roman" w:cs="Times New Roman"/>
          <w:sz w:val="24"/>
          <w:szCs w:val="24"/>
        </w:rPr>
        <w:t xml:space="preserve"> as a connection to our heritage, </w:t>
      </w:r>
      <w:r w:rsidRPr="00D40A7B">
        <w:rPr>
          <w:rFonts w:ascii="Times New Roman" w:hAnsi="Times New Roman" w:cs="Times New Roman"/>
          <w:sz w:val="24"/>
          <w:szCs w:val="24"/>
        </w:rPr>
        <w:t xml:space="preserve">while permitting new construction of a size, scale and design that will respect and </w:t>
      </w:r>
      <w:r>
        <w:rPr>
          <w:rFonts w:ascii="Times New Roman" w:hAnsi="Times New Roman" w:cs="Times New Roman"/>
          <w:sz w:val="24"/>
          <w:szCs w:val="24"/>
        </w:rPr>
        <w:t>exist</w:t>
      </w:r>
      <w:r w:rsidRPr="00D40A7B">
        <w:rPr>
          <w:rFonts w:ascii="Times New Roman" w:hAnsi="Times New Roman" w:cs="Times New Roman"/>
          <w:sz w:val="24"/>
          <w:szCs w:val="24"/>
        </w:rPr>
        <w:t xml:space="preserve"> in harmony with the old.  </w:t>
      </w:r>
    </w:p>
    <w:p w14:paraId="7330EA2C" w14:textId="77777777" w:rsidR="00D40A7B" w:rsidRPr="00D40A7B" w:rsidRDefault="00D40A7B" w:rsidP="00065F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4"/>
          <w:szCs w:val="24"/>
        </w:rPr>
      </w:pPr>
    </w:p>
    <w:p w14:paraId="12287CCF" w14:textId="0E869EC6" w:rsidR="008A357B" w:rsidRPr="00792C49" w:rsidRDefault="008A357B" w:rsidP="00065F57">
      <w:pPr>
        <w:autoSpaceDE w:val="0"/>
        <w:autoSpaceDN w:val="0"/>
        <w:adjustRightInd w:val="0"/>
        <w:spacing w:after="120" w:line="240" w:lineRule="auto"/>
        <w:jc w:val="both"/>
        <w:rPr>
          <w:rFonts w:ascii="Times New Roman" w:hAnsi="Times New Roman" w:cs="Times New Roman"/>
          <w:b/>
          <w:bCs/>
          <w:sz w:val="24"/>
          <w:szCs w:val="24"/>
        </w:rPr>
      </w:pPr>
      <w:r w:rsidRPr="00792C49">
        <w:rPr>
          <w:rFonts w:ascii="Times New Roman" w:hAnsi="Times New Roman" w:cs="Times New Roman"/>
          <w:b/>
          <w:bCs/>
          <w:sz w:val="21"/>
          <w:szCs w:val="21"/>
        </w:rPr>
        <w:t xml:space="preserve">B. </w:t>
      </w:r>
      <w:r w:rsidR="00EC5AA3">
        <w:rPr>
          <w:rFonts w:ascii="Times New Roman" w:hAnsi="Times New Roman" w:cs="Times New Roman"/>
          <w:b/>
          <w:bCs/>
          <w:sz w:val="24"/>
          <w:szCs w:val="24"/>
        </w:rPr>
        <w:t>COMPOSITION</w:t>
      </w:r>
      <w:r w:rsidRPr="00792C49">
        <w:rPr>
          <w:rFonts w:ascii="Times New Roman" w:hAnsi="Times New Roman" w:cs="Times New Roman"/>
          <w:b/>
          <w:bCs/>
          <w:sz w:val="24"/>
          <w:szCs w:val="24"/>
        </w:rPr>
        <w:t xml:space="preserve"> OF THE HISTORIC DISTRICTS</w:t>
      </w:r>
    </w:p>
    <w:p w14:paraId="2E9D0C08" w14:textId="022EF3B8" w:rsidR="00977FE6" w:rsidRDefault="00B76520" w:rsidP="005D2F46">
      <w:pPr>
        <w:autoSpaceDE w:val="0"/>
        <w:autoSpaceDN w:val="0"/>
        <w:adjustRightInd w:val="0"/>
        <w:spacing w:after="120" w:line="240" w:lineRule="auto"/>
        <w:ind w:left="270"/>
        <w:jc w:val="both"/>
        <w:rPr>
          <w:rFonts w:ascii="Times New Roman" w:hAnsi="Times New Roman" w:cs="Times New Roman"/>
          <w:sz w:val="24"/>
          <w:szCs w:val="24"/>
        </w:rPr>
      </w:pPr>
      <w:r>
        <w:rPr>
          <w:rFonts w:ascii="Times New Roman" w:hAnsi="Times New Roman" w:cs="Times New Roman"/>
          <w:sz w:val="24"/>
          <w:szCs w:val="24"/>
        </w:rPr>
        <w:t xml:space="preserve">This </w:t>
      </w:r>
      <w:r w:rsidR="00EC5AA3">
        <w:rPr>
          <w:rFonts w:ascii="Times New Roman" w:hAnsi="Times New Roman" w:cs="Times New Roman"/>
          <w:sz w:val="24"/>
          <w:szCs w:val="24"/>
        </w:rPr>
        <w:t>ordinance</w:t>
      </w:r>
      <w:r>
        <w:rPr>
          <w:rFonts w:ascii="Times New Roman" w:hAnsi="Times New Roman" w:cs="Times New Roman"/>
          <w:sz w:val="24"/>
          <w:szCs w:val="24"/>
        </w:rPr>
        <w:t xml:space="preserve"> applies to all properties within </w:t>
      </w:r>
      <w:r w:rsidR="008A357B">
        <w:rPr>
          <w:rFonts w:ascii="Times New Roman" w:hAnsi="Times New Roman" w:cs="Times New Roman"/>
          <w:sz w:val="24"/>
          <w:szCs w:val="24"/>
        </w:rPr>
        <w:t xml:space="preserve">the two </w:t>
      </w:r>
      <w:r w:rsidR="000139C5">
        <w:rPr>
          <w:rFonts w:ascii="Times New Roman" w:hAnsi="Times New Roman" w:cs="Times New Roman"/>
          <w:sz w:val="24"/>
          <w:szCs w:val="24"/>
        </w:rPr>
        <w:t>Local Historic</w:t>
      </w:r>
      <w:r w:rsidR="00D7449A">
        <w:rPr>
          <w:rFonts w:ascii="Times New Roman" w:hAnsi="Times New Roman" w:cs="Times New Roman"/>
          <w:sz w:val="24"/>
          <w:szCs w:val="24"/>
        </w:rPr>
        <w:t xml:space="preserve"> </w:t>
      </w:r>
      <w:r w:rsidR="008A357B">
        <w:rPr>
          <w:rFonts w:ascii="Times New Roman" w:hAnsi="Times New Roman" w:cs="Times New Roman"/>
          <w:sz w:val="24"/>
          <w:szCs w:val="24"/>
        </w:rPr>
        <w:t>Districts in Charlestown, Main Street and North Charlestown Village</w:t>
      </w:r>
      <w:r w:rsidR="00EC5AA3">
        <w:rPr>
          <w:rFonts w:ascii="Times New Roman" w:hAnsi="Times New Roman" w:cs="Times New Roman"/>
          <w:sz w:val="24"/>
          <w:szCs w:val="24"/>
        </w:rPr>
        <w:t>,</w:t>
      </w:r>
      <w:r w:rsidR="00EC5AA3" w:rsidRPr="00EC5AA3">
        <w:rPr>
          <w:rFonts w:ascii="Times New Roman" w:hAnsi="Times New Roman" w:cs="Times New Roman"/>
          <w:sz w:val="24"/>
          <w:szCs w:val="24"/>
        </w:rPr>
        <w:t xml:space="preserve"> </w:t>
      </w:r>
      <w:r w:rsidR="00EC5AA3">
        <w:rPr>
          <w:rFonts w:ascii="Times New Roman" w:hAnsi="Times New Roman" w:cs="Times New Roman"/>
          <w:sz w:val="24"/>
          <w:szCs w:val="24"/>
        </w:rPr>
        <w:t>regardless whether residential, commercial, public or non-profit in-use; whether built on or vacant; and whether contributing or non-contributing to historic property status</w:t>
      </w:r>
      <w:r w:rsidR="008A357B">
        <w:rPr>
          <w:rFonts w:ascii="Times New Roman" w:hAnsi="Times New Roman" w:cs="Times New Roman"/>
          <w:sz w:val="24"/>
          <w:szCs w:val="24"/>
        </w:rPr>
        <w:t>. They are defined on the town zoning maps, which are on file in the Town Clerk’s office of the Town of Charlestown</w:t>
      </w:r>
      <w:r w:rsidR="00EC5AA3">
        <w:rPr>
          <w:rFonts w:ascii="Times New Roman" w:hAnsi="Times New Roman" w:cs="Times New Roman"/>
          <w:sz w:val="24"/>
          <w:szCs w:val="24"/>
        </w:rPr>
        <w:t>.</w:t>
      </w:r>
      <w:r>
        <w:rPr>
          <w:rFonts w:ascii="Times New Roman" w:hAnsi="Times New Roman" w:cs="Times New Roman"/>
          <w:sz w:val="24"/>
          <w:szCs w:val="24"/>
        </w:rPr>
        <w:t xml:space="preserve"> </w:t>
      </w:r>
      <w:r w:rsidR="00AE7F17">
        <w:rPr>
          <w:rFonts w:ascii="Times New Roman" w:hAnsi="Times New Roman" w:cs="Times New Roman"/>
          <w:sz w:val="24"/>
          <w:szCs w:val="24"/>
        </w:rPr>
        <w:t xml:space="preserve">(Also see attached maps for visual reference.) </w:t>
      </w:r>
    </w:p>
    <w:p w14:paraId="4AD632AD" w14:textId="5987D86A" w:rsidR="008A357B" w:rsidRDefault="008A357B" w:rsidP="005D2F46">
      <w:pPr>
        <w:autoSpaceDE w:val="0"/>
        <w:autoSpaceDN w:val="0"/>
        <w:adjustRightInd w:val="0"/>
        <w:spacing w:after="120" w:line="240" w:lineRule="auto"/>
        <w:ind w:left="270"/>
        <w:jc w:val="both"/>
        <w:rPr>
          <w:rFonts w:ascii="Times New Roman" w:hAnsi="Times New Roman" w:cs="Times New Roman"/>
          <w:sz w:val="24"/>
          <w:szCs w:val="24"/>
        </w:rPr>
      </w:pPr>
      <w:r>
        <w:rPr>
          <w:rFonts w:ascii="Times New Roman" w:hAnsi="Times New Roman" w:cs="Times New Roman"/>
          <w:sz w:val="24"/>
          <w:szCs w:val="24"/>
        </w:rPr>
        <w:t>The Main Street Historic District consists of lots with the tax map numbers of:</w:t>
      </w:r>
    </w:p>
    <w:p w14:paraId="4B863625" w14:textId="77777777" w:rsidR="001635B9" w:rsidRDefault="001635B9" w:rsidP="005D2F46">
      <w:pPr>
        <w:autoSpaceDE w:val="0"/>
        <w:autoSpaceDN w:val="0"/>
        <w:adjustRightInd w:val="0"/>
        <w:spacing w:after="0" w:line="24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gridCol w:w="3870"/>
      </w:tblGrid>
      <w:tr w:rsidR="006521BE" w14:paraId="1A9FB844" w14:textId="77777777" w:rsidTr="00E06B3C">
        <w:trPr>
          <w:trHeight w:val="20"/>
          <w:jc w:val="center"/>
        </w:trPr>
        <w:tc>
          <w:tcPr>
            <w:tcW w:w="3600" w:type="dxa"/>
          </w:tcPr>
          <w:p w14:paraId="7A3F2F45" w14:textId="3F91D1DF"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117-1</w:t>
            </w:r>
            <w:r w:rsidR="00E0511C">
              <w:rPr>
                <w:rFonts w:ascii="Times New Roman" w:hAnsi="Times New Roman" w:cs="Times New Roman"/>
                <w:sz w:val="24"/>
                <w:szCs w:val="24"/>
              </w:rPr>
              <w:t>,</w:t>
            </w:r>
            <w:r>
              <w:rPr>
                <w:rFonts w:ascii="Times New Roman" w:hAnsi="Times New Roman" w:cs="Times New Roman"/>
                <w:sz w:val="24"/>
                <w:szCs w:val="24"/>
              </w:rPr>
              <w:t xml:space="preserve"> 76 Main Street</w:t>
            </w:r>
          </w:p>
        </w:tc>
        <w:tc>
          <w:tcPr>
            <w:tcW w:w="3870" w:type="dxa"/>
          </w:tcPr>
          <w:p w14:paraId="65056279" w14:textId="5D7714FA"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118-106</w:t>
            </w:r>
            <w:r w:rsidR="00E0511C">
              <w:rPr>
                <w:rFonts w:ascii="Times New Roman" w:hAnsi="Times New Roman" w:cs="Times New Roman"/>
                <w:sz w:val="24"/>
                <w:szCs w:val="24"/>
              </w:rPr>
              <w:t>,</w:t>
            </w:r>
            <w:r>
              <w:rPr>
                <w:rFonts w:ascii="Times New Roman" w:hAnsi="Times New Roman" w:cs="Times New Roman"/>
                <w:sz w:val="24"/>
                <w:szCs w:val="24"/>
              </w:rPr>
              <w:t xml:space="preserve"> 163 Main Street</w:t>
            </w:r>
          </w:p>
        </w:tc>
      </w:tr>
      <w:tr w:rsidR="006521BE" w14:paraId="1C0B61ED" w14:textId="7F9202B1" w:rsidTr="00E06B3C">
        <w:trPr>
          <w:trHeight w:val="20"/>
          <w:jc w:val="center"/>
        </w:trPr>
        <w:tc>
          <w:tcPr>
            <w:tcW w:w="3600" w:type="dxa"/>
          </w:tcPr>
          <w:p w14:paraId="5BDF2E98" w14:textId="582D2D6E"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117-2</w:t>
            </w:r>
            <w:r w:rsidR="00E0511C">
              <w:rPr>
                <w:rFonts w:ascii="Times New Roman" w:hAnsi="Times New Roman" w:cs="Times New Roman"/>
                <w:sz w:val="24"/>
                <w:szCs w:val="24"/>
              </w:rPr>
              <w:t>,</w:t>
            </w:r>
            <w:r>
              <w:rPr>
                <w:rFonts w:ascii="Times New Roman" w:hAnsi="Times New Roman" w:cs="Times New Roman"/>
                <w:sz w:val="24"/>
                <w:szCs w:val="24"/>
              </w:rPr>
              <w:t xml:space="preserve"> 62 Main Street</w:t>
            </w:r>
          </w:p>
        </w:tc>
        <w:tc>
          <w:tcPr>
            <w:tcW w:w="3870" w:type="dxa"/>
          </w:tcPr>
          <w:p w14:paraId="1F7E2A8D" w14:textId="3C6CA837"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118-107</w:t>
            </w:r>
            <w:r w:rsidR="00E0511C">
              <w:rPr>
                <w:rFonts w:ascii="Times New Roman" w:hAnsi="Times New Roman" w:cs="Times New Roman"/>
                <w:sz w:val="24"/>
                <w:szCs w:val="24"/>
              </w:rPr>
              <w:t>,</w:t>
            </w:r>
            <w:r>
              <w:rPr>
                <w:rFonts w:ascii="Times New Roman" w:hAnsi="Times New Roman" w:cs="Times New Roman"/>
                <w:sz w:val="24"/>
                <w:szCs w:val="24"/>
              </w:rPr>
              <w:t xml:space="preserve"> 169 Main Street</w:t>
            </w:r>
          </w:p>
        </w:tc>
      </w:tr>
      <w:tr w:rsidR="006521BE" w14:paraId="602F292A" w14:textId="77777777" w:rsidTr="00E06B3C">
        <w:trPr>
          <w:trHeight w:val="20"/>
          <w:jc w:val="center"/>
        </w:trPr>
        <w:tc>
          <w:tcPr>
            <w:tcW w:w="3600" w:type="dxa"/>
          </w:tcPr>
          <w:p w14:paraId="666B72BC" w14:textId="788A3B7C"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117-3</w:t>
            </w:r>
            <w:r w:rsidR="00E0511C">
              <w:rPr>
                <w:rFonts w:ascii="Times New Roman" w:hAnsi="Times New Roman" w:cs="Times New Roman"/>
                <w:sz w:val="24"/>
                <w:szCs w:val="24"/>
              </w:rPr>
              <w:t>,</w:t>
            </w:r>
            <w:r>
              <w:rPr>
                <w:rFonts w:ascii="Times New Roman" w:hAnsi="Times New Roman" w:cs="Times New Roman"/>
                <w:sz w:val="24"/>
                <w:szCs w:val="24"/>
              </w:rPr>
              <w:t xml:space="preserve"> 52&amp; 54 Main Street</w:t>
            </w:r>
          </w:p>
        </w:tc>
        <w:tc>
          <w:tcPr>
            <w:tcW w:w="3870" w:type="dxa"/>
          </w:tcPr>
          <w:p w14:paraId="431D9021" w14:textId="2F7E2750"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118-108</w:t>
            </w:r>
            <w:r w:rsidR="00E0511C">
              <w:rPr>
                <w:rFonts w:ascii="Times New Roman" w:hAnsi="Times New Roman" w:cs="Times New Roman"/>
                <w:sz w:val="24"/>
                <w:szCs w:val="24"/>
              </w:rPr>
              <w:t>,</w:t>
            </w:r>
            <w:r>
              <w:rPr>
                <w:rFonts w:ascii="Times New Roman" w:hAnsi="Times New Roman" w:cs="Times New Roman"/>
                <w:sz w:val="24"/>
                <w:szCs w:val="24"/>
              </w:rPr>
              <w:t xml:space="preserve"> 177 Main Street</w:t>
            </w:r>
          </w:p>
        </w:tc>
      </w:tr>
      <w:tr w:rsidR="006521BE" w14:paraId="62BB2E1E" w14:textId="77777777" w:rsidTr="00E06B3C">
        <w:trPr>
          <w:trHeight w:val="20"/>
          <w:jc w:val="center"/>
        </w:trPr>
        <w:tc>
          <w:tcPr>
            <w:tcW w:w="3600" w:type="dxa"/>
          </w:tcPr>
          <w:p w14:paraId="61ABC15B" w14:textId="6A1908E4"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117-4</w:t>
            </w:r>
            <w:r w:rsidR="00E0511C">
              <w:rPr>
                <w:rFonts w:ascii="Times New Roman" w:hAnsi="Times New Roman" w:cs="Times New Roman"/>
                <w:sz w:val="24"/>
                <w:szCs w:val="24"/>
              </w:rPr>
              <w:t>,</w:t>
            </w:r>
            <w:r>
              <w:rPr>
                <w:rFonts w:ascii="Times New Roman" w:hAnsi="Times New Roman" w:cs="Times New Roman"/>
                <w:sz w:val="24"/>
                <w:szCs w:val="24"/>
              </w:rPr>
              <w:t xml:space="preserve"> 46 Main Street</w:t>
            </w:r>
          </w:p>
        </w:tc>
        <w:tc>
          <w:tcPr>
            <w:tcW w:w="3870" w:type="dxa"/>
          </w:tcPr>
          <w:p w14:paraId="1525B5C6" w14:textId="15B70008" w:rsidR="006521BE" w:rsidRDefault="006521BE" w:rsidP="005D2F46">
            <w:pPr>
              <w:tabs>
                <w:tab w:val="left" w:pos="129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118-109</w:t>
            </w:r>
            <w:r w:rsidR="00E0511C">
              <w:rPr>
                <w:rFonts w:ascii="Times New Roman" w:hAnsi="Times New Roman" w:cs="Times New Roman"/>
                <w:sz w:val="24"/>
                <w:szCs w:val="24"/>
              </w:rPr>
              <w:t>,</w:t>
            </w:r>
            <w:r>
              <w:rPr>
                <w:rFonts w:ascii="Times New Roman" w:hAnsi="Times New Roman" w:cs="Times New Roman"/>
                <w:sz w:val="24"/>
                <w:szCs w:val="24"/>
              </w:rPr>
              <w:t xml:space="preserve"> 183 Main Street</w:t>
            </w:r>
          </w:p>
        </w:tc>
      </w:tr>
      <w:tr w:rsidR="006521BE" w14:paraId="5DA1CECD" w14:textId="77777777" w:rsidTr="00E06B3C">
        <w:trPr>
          <w:trHeight w:val="20"/>
          <w:jc w:val="center"/>
        </w:trPr>
        <w:tc>
          <w:tcPr>
            <w:tcW w:w="3600" w:type="dxa"/>
          </w:tcPr>
          <w:p w14:paraId="19D9C36F" w14:textId="4F2DE80B"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117-5</w:t>
            </w:r>
            <w:r w:rsidR="00E0511C">
              <w:rPr>
                <w:rFonts w:ascii="Times New Roman" w:hAnsi="Times New Roman" w:cs="Times New Roman"/>
                <w:sz w:val="24"/>
                <w:szCs w:val="24"/>
              </w:rPr>
              <w:t>,</w:t>
            </w:r>
            <w:r>
              <w:rPr>
                <w:rFonts w:ascii="Times New Roman" w:hAnsi="Times New Roman" w:cs="Times New Roman"/>
                <w:sz w:val="24"/>
                <w:szCs w:val="24"/>
              </w:rPr>
              <w:t xml:space="preserve"> 34 Main Street</w:t>
            </w:r>
          </w:p>
        </w:tc>
        <w:tc>
          <w:tcPr>
            <w:tcW w:w="3870" w:type="dxa"/>
          </w:tcPr>
          <w:p w14:paraId="522B2E73" w14:textId="6ED9989E"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118-110</w:t>
            </w:r>
            <w:r w:rsidR="00E0511C">
              <w:rPr>
                <w:rFonts w:ascii="Times New Roman" w:hAnsi="Times New Roman" w:cs="Times New Roman"/>
                <w:sz w:val="24"/>
                <w:szCs w:val="24"/>
              </w:rPr>
              <w:t>,</w:t>
            </w:r>
            <w:r>
              <w:rPr>
                <w:rFonts w:ascii="Times New Roman" w:hAnsi="Times New Roman" w:cs="Times New Roman"/>
                <w:sz w:val="24"/>
                <w:szCs w:val="24"/>
              </w:rPr>
              <w:t xml:space="preserve"> 187 Main Street</w:t>
            </w:r>
          </w:p>
        </w:tc>
      </w:tr>
      <w:tr w:rsidR="006521BE" w14:paraId="43520E7C" w14:textId="77777777" w:rsidTr="00E06B3C">
        <w:trPr>
          <w:trHeight w:val="20"/>
          <w:jc w:val="center"/>
        </w:trPr>
        <w:tc>
          <w:tcPr>
            <w:tcW w:w="3600" w:type="dxa"/>
          </w:tcPr>
          <w:p w14:paraId="43DEB361" w14:textId="2F2BC510"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117-6</w:t>
            </w:r>
            <w:r w:rsidR="00E0511C">
              <w:rPr>
                <w:rFonts w:ascii="Times New Roman" w:hAnsi="Times New Roman" w:cs="Times New Roman"/>
                <w:sz w:val="24"/>
                <w:szCs w:val="24"/>
              </w:rPr>
              <w:t>,</w:t>
            </w:r>
            <w:r>
              <w:rPr>
                <w:rFonts w:ascii="Times New Roman" w:hAnsi="Times New Roman" w:cs="Times New Roman"/>
                <w:sz w:val="24"/>
                <w:szCs w:val="24"/>
              </w:rPr>
              <w:t xml:space="preserve"> 16 &amp; 24 Main Street</w:t>
            </w:r>
          </w:p>
        </w:tc>
        <w:tc>
          <w:tcPr>
            <w:tcW w:w="3870" w:type="dxa"/>
          </w:tcPr>
          <w:p w14:paraId="51945A1E" w14:textId="2CC0CCE0"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118-111</w:t>
            </w:r>
            <w:r w:rsidR="00E0511C">
              <w:rPr>
                <w:rFonts w:ascii="Times New Roman" w:hAnsi="Times New Roman" w:cs="Times New Roman"/>
                <w:sz w:val="24"/>
                <w:szCs w:val="24"/>
              </w:rPr>
              <w:t>,</w:t>
            </w:r>
            <w:r>
              <w:rPr>
                <w:rFonts w:ascii="Times New Roman" w:hAnsi="Times New Roman" w:cs="Times New Roman"/>
                <w:sz w:val="24"/>
                <w:szCs w:val="24"/>
              </w:rPr>
              <w:t xml:space="preserve"> 0 Summer Street </w:t>
            </w:r>
            <w:r w:rsidRPr="00130302">
              <w:rPr>
                <w:rFonts w:ascii="Times New Roman" w:hAnsi="Times New Roman" w:cs="Times New Roman"/>
                <w:sz w:val="20"/>
                <w:szCs w:val="20"/>
              </w:rPr>
              <w:t>(Town Hall)</w:t>
            </w:r>
          </w:p>
        </w:tc>
      </w:tr>
      <w:tr w:rsidR="006521BE" w14:paraId="05818396" w14:textId="77777777" w:rsidTr="00E06B3C">
        <w:trPr>
          <w:trHeight w:val="20"/>
          <w:jc w:val="center"/>
        </w:trPr>
        <w:tc>
          <w:tcPr>
            <w:tcW w:w="3600" w:type="dxa"/>
          </w:tcPr>
          <w:p w14:paraId="62914E7D" w14:textId="3D33D333" w:rsidR="006521BE" w:rsidRPr="001635B9" w:rsidRDefault="006521BE" w:rsidP="00065F57">
            <w:pPr>
              <w:autoSpaceDE w:val="0"/>
              <w:autoSpaceDN w:val="0"/>
              <w:adjustRightInd w:val="0"/>
              <w:spacing w:after="0" w:line="240" w:lineRule="auto"/>
              <w:jc w:val="both"/>
              <w:rPr>
                <w:rFonts w:ascii="Times New Roman" w:hAnsi="Times New Roman" w:cs="Times New Roman"/>
                <w:sz w:val="10"/>
                <w:szCs w:val="10"/>
              </w:rPr>
            </w:pPr>
            <w:r>
              <w:rPr>
                <w:rFonts w:ascii="Times New Roman" w:hAnsi="Times New Roman" w:cs="Times New Roman"/>
                <w:sz w:val="24"/>
                <w:szCs w:val="24"/>
              </w:rPr>
              <w:t>117-58</w:t>
            </w:r>
            <w:r w:rsidR="00E0511C">
              <w:rPr>
                <w:rFonts w:ascii="Times New Roman" w:hAnsi="Times New Roman" w:cs="Times New Roman"/>
                <w:sz w:val="24"/>
                <w:szCs w:val="24"/>
              </w:rPr>
              <w:t>,</w:t>
            </w:r>
            <w:r>
              <w:rPr>
                <w:rFonts w:ascii="Times New Roman" w:hAnsi="Times New Roman" w:cs="Times New Roman"/>
                <w:sz w:val="24"/>
                <w:szCs w:val="24"/>
              </w:rPr>
              <w:t xml:space="preserve"> 23 Main Street</w:t>
            </w:r>
          </w:p>
        </w:tc>
        <w:tc>
          <w:tcPr>
            <w:tcW w:w="3870" w:type="dxa"/>
          </w:tcPr>
          <w:p w14:paraId="7B7D004D" w14:textId="7B80815E"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118-209</w:t>
            </w:r>
            <w:r w:rsidR="00E0511C">
              <w:rPr>
                <w:rFonts w:ascii="Times New Roman" w:hAnsi="Times New Roman" w:cs="Times New Roman"/>
                <w:sz w:val="24"/>
                <w:szCs w:val="24"/>
              </w:rPr>
              <w:t>,</w:t>
            </w:r>
            <w:r>
              <w:rPr>
                <w:rFonts w:ascii="Times New Roman" w:hAnsi="Times New Roman" w:cs="Times New Roman"/>
                <w:sz w:val="24"/>
                <w:szCs w:val="24"/>
              </w:rPr>
              <w:t xml:space="preserve"> 20 Summer Street</w:t>
            </w:r>
          </w:p>
        </w:tc>
      </w:tr>
      <w:tr w:rsidR="006521BE" w14:paraId="12D1C445" w14:textId="77777777" w:rsidTr="00E06B3C">
        <w:trPr>
          <w:trHeight w:val="20"/>
          <w:jc w:val="center"/>
        </w:trPr>
        <w:tc>
          <w:tcPr>
            <w:tcW w:w="3600" w:type="dxa"/>
          </w:tcPr>
          <w:p w14:paraId="70C9EE86" w14:textId="40FA6DC2"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117-59</w:t>
            </w:r>
            <w:r w:rsidR="00E0511C">
              <w:rPr>
                <w:rFonts w:ascii="Times New Roman" w:hAnsi="Times New Roman" w:cs="Times New Roman"/>
                <w:sz w:val="24"/>
                <w:szCs w:val="24"/>
              </w:rPr>
              <w:t>,</w:t>
            </w:r>
            <w:r>
              <w:rPr>
                <w:rFonts w:ascii="Times New Roman" w:hAnsi="Times New Roman" w:cs="Times New Roman"/>
                <w:sz w:val="24"/>
                <w:szCs w:val="24"/>
              </w:rPr>
              <w:t xml:space="preserve"> 33 Main Street</w:t>
            </w:r>
          </w:p>
        </w:tc>
        <w:tc>
          <w:tcPr>
            <w:tcW w:w="3870" w:type="dxa"/>
          </w:tcPr>
          <w:p w14:paraId="0DD0802C" w14:textId="0BEFE4BE"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118-210</w:t>
            </w:r>
            <w:r w:rsidR="00E0511C">
              <w:rPr>
                <w:rFonts w:ascii="Times New Roman" w:hAnsi="Times New Roman" w:cs="Times New Roman"/>
                <w:sz w:val="24"/>
                <w:szCs w:val="24"/>
              </w:rPr>
              <w:t>,</w:t>
            </w:r>
            <w:r>
              <w:rPr>
                <w:rFonts w:ascii="Times New Roman" w:hAnsi="Times New Roman" w:cs="Times New Roman"/>
                <w:sz w:val="24"/>
                <w:szCs w:val="24"/>
              </w:rPr>
              <w:t xml:space="preserve"> 197 Main Street</w:t>
            </w:r>
          </w:p>
        </w:tc>
      </w:tr>
      <w:tr w:rsidR="006521BE" w14:paraId="74DAE23A" w14:textId="77777777" w:rsidTr="00E06B3C">
        <w:trPr>
          <w:trHeight w:val="20"/>
          <w:jc w:val="center"/>
        </w:trPr>
        <w:tc>
          <w:tcPr>
            <w:tcW w:w="3600" w:type="dxa"/>
          </w:tcPr>
          <w:p w14:paraId="18DE5171" w14:textId="62517295"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117-60</w:t>
            </w:r>
            <w:r w:rsidR="00E0511C">
              <w:rPr>
                <w:rFonts w:ascii="Times New Roman" w:hAnsi="Times New Roman" w:cs="Times New Roman"/>
                <w:sz w:val="24"/>
                <w:szCs w:val="24"/>
              </w:rPr>
              <w:t>,</w:t>
            </w:r>
            <w:r>
              <w:rPr>
                <w:rFonts w:ascii="Times New Roman" w:hAnsi="Times New Roman" w:cs="Times New Roman"/>
                <w:sz w:val="24"/>
                <w:szCs w:val="24"/>
              </w:rPr>
              <w:t xml:space="preserve"> 47 Main Street</w:t>
            </w:r>
          </w:p>
        </w:tc>
        <w:tc>
          <w:tcPr>
            <w:tcW w:w="3870" w:type="dxa"/>
          </w:tcPr>
          <w:p w14:paraId="23E7209D" w14:textId="0D270E97"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118-211</w:t>
            </w:r>
            <w:r w:rsidR="00E0511C">
              <w:rPr>
                <w:rFonts w:ascii="Times New Roman" w:hAnsi="Times New Roman" w:cs="Times New Roman"/>
                <w:sz w:val="24"/>
                <w:szCs w:val="24"/>
              </w:rPr>
              <w:t>,</w:t>
            </w:r>
            <w:r>
              <w:rPr>
                <w:rFonts w:ascii="Times New Roman" w:hAnsi="Times New Roman" w:cs="Times New Roman"/>
                <w:sz w:val="24"/>
                <w:szCs w:val="24"/>
              </w:rPr>
              <w:t xml:space="preserve"> 203 Main Street</w:t>
            </w:r>
          </w:p>
        </w:tc>
      </w:tr>
      <w:tr w:rsidR="006521BE" w14:paraId="30EBAFD9" w14:textId="77777777" w:rsidTr="00E06B3C">
        <w:trPr>
          <w:trHeight w:val="20"/>
          <w:jc w:val="center"/>
        </w:trPr>
        <w:tc>
          <w:tcPr>
            <w:tcW w:w="3600" w:type="dxa"/>
          </w:tcPr>
          <w:p w14:paraId="2AD9FCEA" w14:textId="69A5A66D"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117-61</w:t>
            </w:r>
            <w:r w:rsidR="00E0511C">
              <w:rPr>
                <w:rFonts w:ascii="Times New Roman" w:hAnsi="Times New Roman" w:cs="Times New Roman"/>
                <w:sz w:val="24"/>
                <w:szCs w:val="24"/>
              </w:rPr>
              <w:t>,</w:t>
            </w:r>
            <w:r>
              <w:rPr>
                <w:rFonts w:ascii="Times New Roman" w:hAnsi="Times New Roman" w:cs="Times New Roman"/>
                <w:sz w:val="24"/>
                <w:szCs w:val="24"/>
              </w:rPr>
              <w:t xml:space="preserve"> 57 &amp; 59 Main Street</w:t>
            </w:r>
          </w:p>
        </w:tc>
        <w:tc>
          <w:tcPr>
            <w:tcW w:w="3870" w:type="dxa"/>
          </w:tcPr>
          <w:p w14:paraId="07C8798C" w14:textId="2E6767DC"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118-212</w:t>
            </w:r>
            <w:r w:rsidR="00E0511C">
              <w:rPr>
                <w:rFonts w:ascii="Times New Roman" w:hAnsi="Times New Roman" w:cs="Times New Roman"/>
                <w:sz w:val="24"/>
                <w:szCs w:val="24"/>
              </w:rPr>
              <w:t>,</w:t>
            </w:r>
            <w:r>
              <w:rPr>
                <w:rFonts w:ascii="Times New Roman" w:hAnsi="Times New Roman" w:cs="Times New Roman"/>
                <w:sz w:val="24"/>
                <w:szCs w:val="24"/>
              </w:rPr>
              <w:t xml:space="preserve"> 209 Main Street</w:t>
            </w:r>
          </w:p>
        </w:tc>
      </w:tr>
      <w:tr w:rsidR="006521BE" w14:paraId="489EF8FF" w14:textId="77777777" w:rsidTr="00E06B3C">
        <w:trPr>
          <w:trHeight w:val="20"/>
          <w:jc w:val="center"/>
        </w:trPr>
        <w:tc>
          <w:tcPr>
            <w:tcW w:w="3600" w:type="dxa"/>
          </w:tcPr>
          <w:p w14:paraId="310CEE25" w14:textId="12EE9DCF" w:rsidR="006521BE" w:rsidRDefault="006521BE" w:rsidP="00065F57">
            <w:pPr>
              <w:spacing w:after="0"/>
              <w:jc w:val="both"/>
              <w:rPr>
                <w:rFonts w:ascii="Times New Roman" w:hAnsi="Times New Roman" w:cs="Times New Roman"/>
                <w:sz w:val="24"/>
                <w:szCs w:val="24"/>
              </w:rPr>
            </w:pPr>
            <w:r>
              <w:rPr>
                <w:rFonts w:ascii="Times New Roman" w:hAnsi="Times New Roman" w:cs="Times New Roman"/>
                <w:sz w:val="24"/>
                <w:szCs w:val="24"/>
              </w:rPr>
              <w:t>117-62</w:t>
            </w:r>
            <w:r w:rsidR="00E0511C">
              <w:rPr>
                <w:rFonts w:ascii="Times New Roman" w:hAnsi="Times New Roman" w:cs="Times New Roman"/>
                <w:sz w:val="24"/>
                <w:szCs w:val="24"/>
              </w:rPr>
              <w:t>,</w:t>
            </w:r>
            <w:r>
              <w:rPr>
                <w:rFonts w:ascii="Times New Roman" w:hAnsi="Times New Roman" w:cs="Times New Roman"/>
                <w:sz w:val="24"/>
                <w:szCs w:val="24"/>
              </w:rPr>
              <w:t xml:space="preserve"> 63 Main Street</w:t>
            </w:r>
          </w:p>
        </w:tc>
        <w:tc>
          <w:tcPr>
            <w:tcW w:w="3870" w:type="dxa"/>
          </w:tcPr>
          <w:p w14:paraId="5818C088" w14:textId="500834D1"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118-213</w:t>
            </w:r>
            <w:r w:rsidR="00E0511C">
              <w:rPr>
                <w:rFonts w:ascii="Times New Roman" w:hAnsi="Times New Roman" w:cs="Times New Roman"/>
                <w:sz w:val="24"/>
                <w:szCs w:val="24"/>
              </w:rPr>
              <w:t>,</w:t>
            </w:r>
            <w:r>
              <w:rPr>
                <w:rFonts w:ascii="Times New Roman" w:hAnsi="Times New Roman" w:cs="Times New Roman"/>
                <w:sz w:val="24"/>
                <w:szCs w:val="24"/>
              </w:rPr>
              <w:t xml:space="preserve"> 233 Main Street</w:t>
            </w:r>
          </w:p>
        </w:tc>
      </w:tr>
      <w:tr w:rsidR="006521BE" w14:paraId="20E8BAE1" w14:textId="77777777" w:rsidTr="00E06B3C">
        <w:trPr>
          <w:trHeight w:val="20"/>
          <w:jc w:val="center"/>
        </w:trPr>
        <w:tc>
          <w:tcPr>
            <w:tcW w:w="3600" w:type="dxa"/>
          </w:tcPr>
          <w:p w14:paraId="1B8CF5C0" w14:textId="6728CB7D" w:rsidR="006521BE" w:rsidRDefault="006521BE" w:rsidP="00065F57">
            <w:pPr>
              <w:spacing w:after="0"/>
              <w:jc w:val="both"/>
              <w:rPr>
                <w:rFonts w:ascii="Times New Roman" w:hAnsi="Times New Roman" w:cs="Times New Roman"/>
                <w:sz w:val="24"/>
                <w:szCs w:val="24"/>
              </w:rPr>
            </w:pPr>
            <w:r>
              <w:rPr>
                <w:rFonts w:ascii="Times New Roman" w:hAnsi="Times New Roman" w:cs="Times New Roman"/>
                <w:sz w:val="24"/>
                <w:szCs w:val="24"/>
              </w:rPr>
              <w:t>117-63</w:t>
            </w:r>
            <w:r w:rsidR="00E0511C">
              <w:rPr>
                <w:rFonts w:ascii="Times New Roman" w:hAnsi="Times New Roman" w:cs="Times New Roman"/>
                <w:sz w:val="24"/>
                <w:szCs w:val="24"/>
              </w:rPr>
              <w:t>,</w:t>
            </w:r>
            <w:r>
              <w:rPr>
                <w:rFonts w:ascii="Times New Roman" w:hAnsi="Times New Roman" w:cs="Times New Roman"/>
                <w:sz w:val="24"/>
                <w:szCs w:val="24"/>
              </w:rPr>
              <w:t xml:space="preserve"> 71 &amp; 79 Main Street</w:t>
            </w:r>
          </w:p>
        </w:tc>
        <w:tc>
          <w:tcPr>
            <w:tcW w:w="3870" w:type="dxa"/>
          </w:tcPr>
          <w:p w14:paraId="09BC8937" w14:textId="65DF2438"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118-214</w:t>
            </w:r>
            <w:r w:rsidR="00E0511C">
              <w:rPr>
                <w:rFonts w:ascii="Times New Roman" w:hAnsi="Times New Roman" w:cs="Times New Roman"/>
                <w:sz w:val="24"/>
                <w:szCs w:val="24"/>
              </w:rPr>
              <w:t>,</w:t>
            </w:r>
            <w:r>
              <w:rPr>
                <w:rFonts w:ascii="Times New Roman" w:hAnsi="Times New Roman" w:cs="Times New Roman"/>
                <w:sz w:val="24"/>
                <w:szCs w:val="24"/>
              </w:rPr>
              <w:t xml:space="preserve"> 245 Main Street</w:t>
            </w:r>
          </w:p>
        </w:tc>
      </w:tr>
      <w:tr w:rsidR="006521BE" w14:paraId="22E236CE" w14:textId="77777777" w:rsidTr="00E06B3C">
        <w:trPr>
          <w:trHeight w:val="20"/>
          <w:jc w:val="center"/>
        </w:trPr>
        <w:tc>
          <w:tcPr>
            <w:tcW w:w="3600" w:type="dxa"/>
          </w:tcPr>
          <w:p w14:paraId="6A49AFD9" w14:textId="23136A94"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118-1</w:t>
            </w:r>
            <w:r w:rsidR="00E0511C">
              <w:rPr>
                <w:rFonts w:ascii="Times New Roman" w:hAnsi="Times New Roman" w:cs="Times New Roman"/>
                <w:sz w:val="24"/>
                <w:szCs w:val="24"/>
              </w:rPr>
              <w:t>,</w:t>
            </w:r>
            <w:r>
              <w:rPr>
                <w:rFonts w:ascii="Times New Roman" w:hAnsi="Times New Roman" w:cs="Times New Roman"/>
                <w:sz w:val="24"/>
                <w:szCs w:val="24"/>
              </w:rPr>
              <w:t xml:space="preserve"> 276 Main Street</w:t>
            </w:r>
          </w:p>
        </w:tc>
        <w:tc>
          <w:tcPr>
            <w:tcW w:w="3870" w:type="dxa"/>
          </w:tcPr>
          <w:p w14:paraId="27EBF9FD" w14:textId="3C7D6092"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118-215</w:t>
            </w:r>
            <w:r w:rsidR="00E0511C">
              <w:rPr>
                <w:rFonts w:ascii="Times New Roman" w:hAnsi="Times New Roman" w:cs="Times New Roman"/>
                <w:sz w:val="24"/>
                <w:szCs w:val="24"/>
              </w:rPr>
              <w:t>,</w:t>
            </w:r>
            <w:r>
              <w:rPr>
                <w:rFonts w:ascii="Times New Roman" w:hAnsi="Times New Roman" w:cs="Times New Roman"/>
                <w:sz w:val="24"/>
                <w:szCs w:val="24"/>
              </w:rPr>
              <w:t xml:space="preserve"> 265 Main Street</w:t>
            </w:r>
          </w:p>
        </w:tc>
      </w:tr>
      <w:tr w:rsidR="006521BE" w14:paraId="4294B330" w14:textId="77777777" w:rsidTr="00E06B3C">
        <w:trPr>
          <w:trHeight w:val="20"/>
          <w:jc w:val="center"/>
        </w:trPr>
        <w:tc>
          <w:tcPr>
            <w:tcW w:w="3600" w:type="dxa"/>
          </w:tcPr>
          <w:p w14:paraId="316E3214" w14:textId="3AEC8662"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118-2</w:t>
            </w:r>
            <w:r w:rsidR="00E0511C">
              <w:rPr>
                <w:rFonts w:ascii="Times New Roman" w:hAnsi="Times New Roman" w:cs="Times New Roman"/>
                <w:sz w:val="24"/>
                <w:szCs w:val="24"/>
              </w:rPr>
              <w:t>,</w:t>
            </w:r>
            <w:r>
              <w:rPr>
                <w:rFonts w:ascii="Times New Roman" w:hAnsi="Times New Roman" w:cs="Times New Roman"/>
                <w:sz w:val="24"/>
                <w:szCs w:val="24"/>
              </w:rPr>
              <w:t xml:space="preserve"> 258 Main Street</w:t>
            </w:r>
          </w:p>
        </w:tc>
        <w:tc>
          <w:tcPr>
            <w:tcW w:w="3870" w:type="dxa"/>
          </w:tcPr>
          <w:p w14:paraId="6B8403DA" w14:textId="30EE8DEB" w:rsidR="006521BE" w:rsidRDefault="006521BE" w:rsidP="005D2F46">
            <w:pPr>
              <w:tabs>
                <w:tab w:val="left" w:pos="120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118-216</w:t>
            </w:r>
            <w:r w:rsidR="00E0511C">
              <w:rPr>
                <w:rFonts w:ascii="Times New Roman" w:hAnsi="Times New Roman" w:cs="Times New Roman"/>
                <w:sz w:val="24"/>
                <w:szCs w:val="24"/>
              </w:rPr>
              <w:t>,</w:t>
            </w:r>
            <w:r>
              <w:rPr>
                <w:rFonts w:ascii="Times New Roman" w:hAnsi="Times New Roman" w:cs="Times New Roman"/>
                <w:sz w:val="24"/>
                <w:szCs w:val="24"/>
              </w:rPr>
              <w:t xml:space="preserve"> 275 Main Street</w:t>
            </w:r>
          </w:p>
        </w:tc>
      </w:tr>
      <w:tr w:rsidR="006521BE" w14:paraId="5E13C76D" w14:textId="77777777" w:rsidTr="00E06B3C">
        <w:trPr>
          <w:trHeight w:val="20"/>
          <w:jc w:val="center"/>
        </w:trPr>
        <w:tc>
          <w:tcPr>
            <w:tcW w:w="3600" w:type="dxa"/>
          </w:tcPr>
          <w:p w14:paraId="3F831E6E" w14:textId="1EEC368B"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118-3</w:t>
            </w:r>
            <w:r w:rsidR="00E0511C">
              <w:rPr>
                <w:rFonts w:ascii="Times New Roman" w:hAnsi="Times New Roman" w:cs="Times New Roman"/>
                <w:sz w:val="24"/>
                <w:szCs w:val="24"/>
              </w:rPr>
              <w:t>,</w:t>
            </w:r>
            <w:r>
              <w:rPr>
                <w:rFonts w:ascii="Times New Roman" w:hAnsi="Times New Roman" w:cs="Times New Roman"/>
                <w:sz w:val="24"/>
                <w:szCs w:val="24"/>
              </w:rPr>
              <w:t xml:space="preserve"> 242 Main Street</w:t>
            </w:r>
          </w:p>
        </w:tc>
        <w:tc>
          <w:tcPr>
            <w:tcW w:w="3870" w:type="dxa"/>
          </w:tcPr>
          <w:p w14:paraId="24334611" w14:textId="4AC731C8"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118-217</w:t>
            </w:r>
            <w:r w:rsidR="00E0511C">
              <w:rPr>
                <w:rFonts w:ascii="Times New Roman" w:hAnsi="Times New Roman" w:cs="Times New Roman"/>
                <w:sz w:val="24"/>
                <w:szCs w:val="24"/>
              </w:rPr>
              <w:t>,</w:t>
            </w:r>
            <w:r>
              <w:rPr>
                <w:rFonts w:ascii="Times New Roman" w:hAnsi="Times New Roman" w:cs="Times New Roman"/>
                <w:sz w:val="24"/>
                <w:szCs w:val="24"/>
              </w:rPr>
              <w:t xml:space="preserve"> 291 Main Street</w:t>
            </w:r>
          </w:p>
        </w:tc>
      </w:tr>
      <w:tr w:rsidR="006521BE" w14:paraId="21064481" w14:textId="77777777" w:rsidTr="00E06B3C">
        <w:trPr>
          <w:trHeight w:val="20"/>
          <w:jc w:val="center"/>
        </w:trPr>
        <w:tc>
          <w:tcPr>
            <w:tcW w:w="3600" w:type="dxa"/>
          </w:tcPr>
          <w:p w14:paraId="6F6ADD9C" w14:textId="66F53D46"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118-79</w:t>
            </w:r>
            <w:r w:rsidR="00E0511C">
              <w:rPr>
                <w:rFonts w:ascii="Times New Roman" w:hAnsi="Times New Roman" w:cs="Times New Roman"/>
                <w:sz w:val="24"/>
                <w:szCs w:val="24"/>
              </w:rPr>
              <w:t>,</w:t>
            </w:r>
            <w:r>
              <w:rPr>
                <w:rFonts w:ascii="Times New Roman" w:hAnsi="Times New Roman" w:cs="Times New Roman"/>
                <w:sz w:val="24"/>
                <w:szCs w:val="24"/>
              </w:rPr>
              <w:t xml:space="preserve"> 226 Main Street</w:t>
            </w:r>
          </w:p>
        </w:tc>
        <w:tc>
          <w:tcPr>
            <w:tcW w:w="3870" w:type="dxa"/>
          </w:tcPr>
          <w:p w14:paraId="71C4ABF8" w14:textId="56CDB573"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119-1</w:t>
            </w:r>
            <w:r w:rsidR="00E0511C">
              <w:rPr>
                <w:rFonts w:ascii="Times New Roman" w:hAnsi="Times New Roman" w:cs="Times New Roman"/>
                <w:sz w:val="24"/>
                <w:szCs w:val="24"/>
              </w:rPr>
              <w:t>,</w:t>
            </w:r>
            <w:r>
              <w:rPr>
                <w:rFonts w:ascii="Times New Roman" w:hAnsi="Times New Roman" w:cs="Times New Roman"/>
                <w:sz w:val="24"/>
                <w:szCs w:val="24"/>
              </w:rPr>
              <w:t xml:space="preserve"> 307 Main Street</w:t>
            </w:r>
          </w:p>
        </w:tc>
      </w:tr>
      <w:tr w:rsidR="006521BE" w14:paraId="18B9D4CD" w14:textId="77777777" w:rsidTr="00E06B3C">
        <w:trPr>
          <w:trHeight w:val="20"/>
          <w:jc w:val="center"/>
        </w:trPr>
        <w:tc>
          <w:tcPr>
            <w:tcW w:w="3600" w:type="dxa"/>
          </w:tcPr>
          <w:p w14:paraId="796666FF" w14:textId="693C8AE8"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118-80</w:t>
            </w:r>
            <w:r w:rsidR="00E0511C">
              <w:rPr>
                <w:rFonts w:ascii="Times New Roman" w:hAnsi="Times New Roman" w:cs="Times New Roman"/>
                <w:sz w:val="24"/>
                <w:szCs w:val="24"/>
              </w:rPr>
              <w:t>,</w:t>
            </w:r>
            <w:r>
              <w:rPr>
                <w:rFonts w:ascii="Times New Roman" w:hAnsi="Times New Roman" w:cs="Times New Roman"/>
                <w:sz w:val="24"/>
                <w:szCs w:val="24"/>
              </w:rPr>
              <w:t xml:space="preserve"> 11 Depot Street</w:t>
            </w:r>
          </w:p>
        </w:tc>
        <w:tc>
          <w:tcPr>
            <w:tcW w:w="3870" w:type="dxa"/>
          </w:tcPr>
          <w:p w14:paraId="688A3255" w14:textId="2CB6D6EB"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119-6</w:t>
            </w:r>
            <w:r w:rsidR="00E0511C">
              <w:rPr>
                <w:rFonts w:ascii="Times New Roman" w:hAnsi="Times New Roman" w:cs="Times New Roman"/>
                <w:sz w:val="24"/>
                <w:szCs w:val="24"/>
              </w:rPr>
              <w:t>,</w:t>
            </w:r>
            <w:r>
              <w:rPr>
                <w:rFonts w:ascii="Times New Roman" w:hAnsi="Times New Roman" w:cs="Times New Roman"/>
                <w:sz w:val="24"/>
                <w:szCs w:val="24"/>
              </w:rPr>
              <w:t xml:space="preserve"> 28 Olcott Lane</w:t>
            </w:r>
          </w:p>
        </w:tc>
      </w:tr>
      <w:tr w:rsidR="006521BE" w14:paraId="2AF88A47" w14:textId="77777777" w:rsidTr="00E06B3C">
        <w:trPr>
          <w:trHeight w:val="20"/>
          <w:jc w:val="center"/>
        </w:trPr>
        <w:tc>
          <w:tcPr>
            <w:tcW w:w="3600" w:type="dxa"/>
          </w:tcPr>
          <w:p w14:paraId="5BE9B589" w14:textId="52A9D660"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118-83</w:t>
            </w:r>
            <w:r w:rsidR="00E0511C">
              <w:rPr>
                <w:rFonts w:ascii="Times New Roman" w:hAnsi="Times New Roman" w:cs="Times New Roman"/>
                <w:sz w:val="24"/>
                <w:szCs w:val="24"/>
              </w:rPr>
              <w:t>,</w:t>
            </w:r>
            <w:r>
              <w:rPr>
                <w:rFonts w:ascii="Times New Roman" w:hAnsi="Times New Roman" w:cs="Times New Roman"/>
                <w:sz w:val="24"/>
                <w:szCs w:val="24"/>
              </w:rPr>
              <w:t xml:space="preserve"> 200 Main Street</w:t>
            </w:r>
          </w:p>
        </w:tc>
        <w:tc>
          <w:tcPr>
            <w:tcW w:w="3870" w:type="dxa"/>
          </w:tcPr>
          <w:p w14:paraId="2FE623CF" w14:textId="7D5FBC8D"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119-7</w:t>
            </w:r>
            <w:r w:rsidR="00E0511C">
              <w:rPr>
                <w:rFonts w:ascii="Times New Roman" w:hAnsi="Times New Roman" w:cs="Times New Roman"/>
                <w:sz w:val="24"/>
                <w:szCs w:val="24"/>
              </w:rPr>
              <w:t>,</w:t>
            </w:r>
            <w:r>
              <w:rPr>
                <w:rFonts w:ascii="Times New Roman" w:hAnsi="Times New Roman" w:cs="Times New Roman"/>
                <w:sz w:val="24"/>
                <w:szCs w:val="24"/>
              </w:rPr>
              <w:t xml:space="preserve"> 355 Main Street</w:t>
            </w:r>
          </w:p>
        </w:tc>
      </w:tr>
      <w:tr w:rsidR="006521BE" w14:paraId="51C32C1A" w14:textId="77777777" w:rsidTr="00E06B3C">
        <w:trPr>
          <w:trHeight w:val="20"/>
          <w:jc w:val="center"/>
        </w:trPr>
        <w:tc>
          <w:tcPr>
            <w:tcW w:w="3600" w:type="dxa"/>
          </w:tcPr>
          <w:p w14:paraId="7EB0C9F5" w14:textId="5891F086"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118-84</w:t>
            </w:r>
            <w:r w:rsidR="00E0511C">
              <w:rPr>
                <w:rFonts w:ascii="Times New Roman" w:hAnsi="Times New Roman" w:cs="Times New Roman"/>
                <w:sz w:val="24"/>
                <w:szCs w:val="24"/>
              </w:rPr>
              <w:t>,</w:t>
            </w:r>
            <w:r>
              <w:rPr>
                <w:rFonts w:ascii="Times New Roman" w:hAnsi="Times New Roman" w:cs="Times New Roman"/>
                <w:sz w:val="24"/>
                <w:szCs w:val="24"/>
              </w:rPr>
              <w:t xml:space="preserve"> 188 Main Street</w:t>
            </w:r>
          </w:p>
        </w:tc>
        <w:tc>
          <w:tcPr>
            <w:tcW w:w="3870" w:type="dxa"/>
          </w:tcPr>
          <w:p w14:paraId="5F40BDEE" w14:textId="5CD15C7D"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119-8</w:t>
            </w:r>
            <w:r w:rsidR="00E0511C">
              <w:rPr>
                <w:rFonts w:ascii="Times New Roman" w:hAnsi="Times New Roman" w:cs="Times New Roman"/>
                <w:sz w:val="24"/>
                <w:szCs w:val="24"/>
              </w:rPr>
              <w:t>,</w:t>
            </w:r>
            <w:r>
              <w:rPr>
                <w:rFonts w:ascii="Times New Roman" w:hAnsi="Times New Roman" w:cs="Times New Roman"/>
                <w:sz w:val="24"/>
                <w:szCs w:val="24"/>
              </w:rPr>
              <w:t xml:space="preserve"> 43 Paris Avenue</w:t>
            </w:r>
          </w:p>
        </w:tc>
      </w:tr>
      <w:tr w:rsidR="006521BE" w14:paraId="354342CA" w14:textId="77777777" w:rsidTr="00E06B3C">
        <w:trPr>
          <w:trHeight w:val="20"/>
          <w:jc w:val="center"/>
        </w:trPr>
        <w:tc>
          <w:tcPr>
            <w:tcW w:w="3600" w:type="dxa"/>
          </w:tcPr>
          <w:p w14:paraId="281342DD" w14:textId="71C521BD"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118-84-1</w:t>
            </w:r>
            <w:r w:rsidR="00E0511C">
              <w:rPr>
                <w:rFonts w:ascii="Times New Roman" w:hAnsi="Times New Roman" w:cs="Times New Roman"/>
                <w:sz w:val="24"/>
                <w:szCs w:val="24"/>
              </w:rPr>
              <w:t>,</w:t>
            </w:r>
            <w:r>
              <w:rPr>
                <w:rFonts w:ascii="Times New Roman" w:hAnsi="Times New Roman" w:cs="Times New Roman"/>
                <w:sz w:val="24"/>
                <w:szCs w:val="24"/>
              </w:rPr>
              <w:t xml:space="preserve"> 170 Main Street</w:t>
            </w:r>
          </w:p>
        </w:tc>
        <w:tc>
          <w:tcPr>
            <w:tcW w:w="3870" w:type="dxa"/>
          </w:tcPr>
          <w:p w14:paraId="05F8CFA9" w14:textId="66D61D92"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119-26</w:t>
            </w:r>
            <w:r w:rsidR="00E0511C">
              <w:rPr>
                <w:rFonts w:ascii="Times New Roman" w:hAnsi="Times New Roman" w:cs="Times New Roman"/>
                <w:sz w:val="24"/>
                <w:szCs w:val="24"/>
              </w:rPr>
              <w:t>,</w:t>
            </w:r>
            <w:r>
              <w:rPr>
                <w:rFonts w:ascii="Times New Roman" w:hAnsi="Times New Roman" w:cs="Times New Roman"/>
                <w:sz w:val="24"/>
                <w:szCs w:val="24"/>
              </w:rPr>
              <w:t xml:space="preserve"> 00 Paris Avenue</w:t>
            </w:r>
          </w:p>
        </w:tc>
      </w:tr>
      <w:tr w:rsidR="006521BE" w14:paraId="27336652" w14:textId="77777777" w:rsidTr="00E06B3C">
        <w:trPr>
          <w:trHeight w:val="20"/>
          <w:jc w:val="center"/>
        </w:trPr>
        <w:tc>
          <w:tcPr>
            <w:tcW w:w="3600" w:type="dxa"/>
          </w:tcPr>
          <w:p w14:paraId="14F9DD16" w14:textId="32AC406E"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118-89</w:t>
            </w:r>
            <w:r w:rsidR="00E0511C">
              <w:rPr>
                <w:rFonts w:ascii="Times New Roman" w:hAnsi="Times New Roman" w:cs="Times New Roman"/>
                <w:sz w:val="24"/>
                <w:szCs w:val="24"/>
              </w:rPr>
              <w:t>,</w:t>
            </w:r>
            <w:r>
              <w:rPr>
                <w:rFonts w:ascii="Times New Roman" w:hAnsi="Times New Roman" w:cs="Times New Roman"/>
                <w:sz w:val="24"/>
                <w:szCs w:val="24"/>
              </w:rPr>
              <w:t xml:space="preserve"> 154 Main Street</w:t>
            </w:r>
          </w:p>
        </w:tc>
        <w:tc>
          <w:tcPr>
            <w:tcW w:w="3870" w:type="dxa"/>
          </w:tcPr>
          <w:p w14:paraId="50A363AB" w14:textId="3F395509"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119-27</w:t>
            </w:r>
            <w:r w:rsidR="00E0511C">
              <w:rPr>
                <w:rFonts w:ascii="Times New Roman" w:hAnsi="Times New Roman" w:cs="Times New Roman"/>
                <w:sz w:val="24"/>
                <w:szCs w:val="24"/>
              </w:rPr>
              <w:t>,</w:t>
            </w:r>
            <w:r>
              <w:rPr>
                <w:rFonts w:ascii="Times New Roman" w:hAnsi="Times New Roman" w:cs="Times New Roman"/>
                <w:sz w:val="24"/>
                <w:szCs w:val="24"/>
              </w:rPr>
              <w:t xml:space="preserve"> 27 Bellows Falls Road</w:t>
            </w:r>
          </w:p>
        </w:tc>
      </w:tr>
      <w:tr w:rsidR="006521BE" w14:paraId="71B194EC" w14:textId="77777777" w:rsidTr="00E06B3C">
        <w:trPr>
          <w:trHeight w:val="20"/>
          <w:jc w:val="center"/>
        </w:trPr>
        <w:tc>
          <w:tcPr>
            <w:tcW w:w="3600" w:type="dxa"/>
          </w:tcPr>
          <w:p w14:paraId="18DC23B1" w14:textId="15307DAD"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118-91</w:t>
            </w:r>
            <w:r w:rsidR="00E0511C">
              <w:rPr>
                <w:rFonts w:ascii="Times New Roman" w:hAnsi="Times New Roman" w:cs="Times New Roman"/>
                <w:sz w:val="24"/>
                <w:szCs w:val="24"/>
              </w:rPr>
              <w:t>,</w:t>
            </w:r>
            <w:r>
              <w:rPr>
                <w:rFonts w:ascii="Times New Roman" w:hAnsi="Times New Roman" w:cs="Times New Roman"/>
                <w:sz w:val="24"/>
                <w:szCs w:val="24"/>
              </w:rPr>
              <w:t xml:space="preserve"> 122 Main Street</w:t>
            </w:r>
          </w:p>
        </w:tc>
        <w:tc>
          <w:tcPr>
            <w:tcW w:w="3870" w:type="dxa"/>
          </w:tcPr>
          <w:p w14:paraId="5051EB02" w14:textId="158022CC"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119-28</w:t>
            </w:r>
            <w:r w:rsidR="00E0511C">
              <w:rPr>
                <w:rFonts w:ascii="Times New Roman" w:hAnsi="Times New Roman" w:cs="Times New Roman"/>
                <w:sz w:val="24"/>
                <w:szCs w:val="24"/>
              </w:rPr>
              <w:t>,</w:t>
            </w:r>
            <w:r>
              <w:rPr>
                <w:rFonts w:ascii="Times New Roman" w:hAnsi="Times New Roman" w:cs="Times New Roman"/>
                <w:sz w:val="24"/>
                <w:szCs w:val="24"/>
              </w:rPr>
              <w:t xml:space="preserve"> 37 Bellows Falls Road</w:t>
            </w:r>
          </w:p>
        </w:tc>
      </w:tr>
      <w:tr w:rsidR="006521BE" w14:paraId="138EBC03" w14:textId="77777777" w:rsidTr="00E06B3C">
        <w:trPr>
          <w:trHeight w:val="20"/>
          <w:jc w:val="center"/>
        </w:trPr>
        <w:tc>
          <w:tcPr>
            <w:tcW w:w="3600" w:type="dxa"/>
          </w:tcPr>
          <w:p w14:paraId="45A038DF" w14:textId="005214CB"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118-92</w:t>
            </w:r>
            <w:r w:rsidR="00E0511C">
              <w:rPr>
                <w:rFonts w:ascii="Times New Roman" w:hAnsi="Times New Roman" w:cs="Times New Roman"/>
                <w:sz w:val="24"/>
                <w:szCs w:val="24"/>
              </w:rPr>
              <w:t>,</w:t>
            </w:r>
            <w:r>
              <w:rPr>
                <w:rFonts w:ascii="Times New Roman" w:hAnsi="Times New Roman" w:cs="Times New Roman"/>
                <w:sz w:val="24"/>
                <w:szCs w:val="24"/>
              </w:rPr>
              <w:t xml:space="preserve"> 104 Main Street</w:t>
            </w:r>
          </w:p>
        </w:tc>
        <w:tc>
          <w:tcPr>
            <w:tcW w:w="3870" w:type="dxa"/>
          </w:tcPr>
          <w:p w14:paraId="2EB291C3" w14:textId="6FC3AE7E"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119-29</w:t>
            </w:r>
            <w:r w:rsidR="00E0511C">
              <w:rPr>
                <w:rFonts w:ascii="Times New Roman" w:hAnsi="Times New Roman" w:cs="Times New Roman"/>
                <w:sz w:val="24"/>
                <w:szCs w:val="24"/>
              </w:rPr>
              <w:t>,</w:t>
            </w:r>
            <w:r>
              <w:rPr>
                <w:rFonts w:ascii="Times New Roman" w:hAnsi="Times New Roman" w:cs="Times New Roman"/>
                <w:sz w:val="24"/>
                <w:szCs w:val="24"/>
              </w:rPr>
              <w:t xml:space="preserve"> 1 South Main Street</w:t>
            </w:r>
          </w:p>
        </w:tc>
      </w:tr>
      <w:tr w:rsidR="006521BE" w14:paraId="67F862AC" w14:textId="77777777" w:rsidTr="00E06B3C">
        <w:trPr>
          <w:trHeight w:val="20"/>
          <w:jc w:val="center"/>
        </w:trPr>
        <w:tc>
          <w:tcPr>
            <w:tcW w:w="3600" w:type="dxa"/>
          </w:tcPr>
          <w:p w14:paraId="40859010" w14:textId="67F45309"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118-93</w:t>
            </w:r>
            <w:r w:rsidR="00E0511C">
              <w:rPr>
                <w:rFonts w:ascii="Times New Roman" w:hAnsi="Times New Roman" w:cs="Times New Roman"/>
                <w:sz w:val="24"/>
                <w:szCs w:val="24"/>
              </w:rPr>
              <w:t>,</w:t>
            </w:r>
            <w:r>
              <w:rPr>
                <w:rFonts w:ascii="Times New Roman" w:hAnsi="Times New Roman" w:cs="Times New Roman"/>
                <w:sz w:val="24"/>
                <w:szCs w:val="24"/>
              </w:rPr>
              <w:t xml:space="preserve"> 94 Main Street</w:t>
            </w:r>
          </w:p>
        </w:tc>
        <w:tc>
          <w:tcPr>
            <w:tcW w:w="3870" w:type="dxa"/>
          </w:tcPr>
          <w:p w14:paraId="5EF494AC" w14:textId="410A156E"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119-35</w:t>
            </w:r>
            <w:r w:rsidR="00E0511C">
              <w:rPr>
                <w:rFonts w:ascii="Times New Roman" w:hAnsi="Times New Roman" w:cs="Times New Roman"/>
                <w:sz w:val="24"/>
                <w:szCs w:val="24"/>
              </w:rPr>
              <w:t>,</w:t>
            </w:r>
            <w:r>
              <w:rPr>
                <w:rFonts w:ascii="Times New Roman" w:hAnsi="Times New Roman" w:cs="Times New Roman"/>
                <w:sz w:val="24"/>
                <w:szCs w:val="24"/>
              </w:rPr>
              <w:t xml:space="preserve"> 9 Lower Landing Road</w:t>
            </w:r>
          </w:p>
        </w:tc>
      </w:tr>
      <w:tr w:rsidR="006521BE" w14:paraId="129E09E8" w14:textId="77777777" w:rsidTr="00E06B3C">
        <w:trPr>
          <w:trHeight w:val="20"/>
          <w:jc w:val="center"/>
        </w:trPr>
        <w:tc>
          <w:tcPr>
            <w:tcW w:w="3600" w:type="dxa"/>
          </w:tcPr>
          <w:p w14:paraId="384224C3" w14:textId="23226F51"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118-96</w:t>
            </w:r>
            <w:r w:rsidR="00E0511C">
              <w:rPr>
                <w:rFonts w:ascii="Times New Roman" w:hAnsi="Times New Roman" w:cs="Times New Roman"/>
                <w:sz w:val="24"/>
                <w:szCs w:val="24"/>
              </w:rPr>
              <w:t>,</w:t>
            </w:r>
            <w:r>
              <w:rPr>
                <w:rFonts w:ascii="Times New Roman" w:hAnsi="Times New Roman" w:cs="Times New Roman"/>
                <w:sz w:val="24"/>
                <w:szCs w:val="24"/>
              </w:rPr>
              <w:t xml:space="preserve"> 113 Main Street</w:t>
            </w:r>
          </w:p>
        </w:tc>
        <w:tc>
          <w:tcPr>
            <w:tcW w:w="3870" w:type="dxa"/>
          </w:tcPr>
          <w:p w14:paraId="5C891957" w14:textId="3AE4E7F7"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119-54</w:t>
            </w:r>
            <w:r w:rsidR="00E0511C">
              <w:rPr>
                <w:rFonts w:ascii="Times New Roman" w:hAnsi="Times New Roman" w:cs="Times New Roman"/>
                <w:sz w:val="24"/>
                <w:szCs w:val="24"/>
              </w:rPr>
              <w:t>,</w:t>
            </w:r>
            <w:r>
              <w:rPr>
                <w:rFonts w:ascii="Times New Roman" w:hAnsi="Times New Roman" w:cs="Times New Roman"/>
                <w:sz w:val="24"/>
                <w:szCs w:val="24"/>
              </w:rPr>
              <w:t xml:space="preserve"> 364 Main Street</w:t>
            </w:r>
          </w:p>
        </w:tc>
      </w:tr>
      <w:tr w:rsidR="006521BE" w14:paraId="509D93BE" w14:textId="77777777" w:rsidTr="00E06B3C">
        <w:trPr>
          <w:trHeight w:val="20"/>
          <w:jc w:val="center"/>
        </w:trPr>
        <w:tc>
          <w:tcPr>
            <w:tcW w:w="3600" w:type="dxa"/>
          </w:tcPr>
          <w:p w14:paraId="3BC72512" w14:textId="7B153FA1"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118-97</w:t>
            </w:r>
            <w:r w:rsidR="00E0511C">
              <w:rPr>
                <w:rFonts w:ascii="Times New Roman" w:hAnsi="Times New Roman" w:cs="Times New Roman"/>
                <w:sz w:val="24"/>
                <w:szCs w:val="24"/>
              </w:rPr>
              <w:t>,</w:t>
            </w:r>
            <w:r>
              <w:rPr>
                <w:rFonts w:ascii="Times New Roman" w:hAnsi="Times New Roman" w:cs="Times New Roman"/>
                <w:sz w:val="24"/>
                <w:szCs w:val="24"/>
              </w:rPr>
              <w:t xml:space="preserve"> 109 Main Street</w:t>
            </w:r>
          </w:p>
        </w:tc>
        <w:tc>
          <w:tcPr>
            <w:tcW w:w="3870" w:type="dxa"/>
          </w:tcPr>
          <w:p w14:paraId="61E606BE" w14:textId="7AA3C1BF"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119-55</w:t>
            </w:r>
            <w:r w:rsidR="00E0511C">
              <w:rPr>
                <w:rFonts w:ascii="Times New Roman" w:hAnsi="Times New Roman" w:cs="Times New Roman"/>
                <w:sz w:val="24"/>
                <w:szCs w:val="24"/>
              </w:rPr>
              <w:t>,</w:t>
            </w:r>
            <w:r>
              <w:rPr>
                <w:rFonts w:ascii="Times New Roman" w:hAnsi="Times New Roman" w:cs="Times New Roman"/>
                <w:sz w:val="24"/>
                <w:szCs w:val="24"/>
              </w:rPr>
              <w:t xml:space="preserve"> 338 Main Street</w:t>
            </w:r>
          </w:p>
        </w:tc>
      </w:tr>
      <w:tr w:rsidR="006521BE" w14:paraId="21AE6A07" w14:textId="77777777" w:rsidTr="00E06B3C">
        <w:trPr>
          <w:trHeight w:val="20"/>
          <w:jc w:val="center"/>
        </w:trPr>
        <w:tc>
          <w:tcPr>
            <w:tcW w:w="3600" w:type="dxa"/>
          </w:tcPr>
          <w:p w14:paraId="47335B03" w14:textId="7936EF15"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118-100</w:t>
            </w:r>
            <w:r w:rsidR="00E0511C">
              <w:rPr>
                <w:rFonts w:ascii="Times New Roman" w:hAnsi="Times New Roman" w:cs="Times New Roman"/>
                <w:sz w:val="24"/>
                <w:szCs w:val="24"/>
              </w:rPr>
              <w:t>,</w:t>
            </w:r>
            <w:r>
              <w:rPr>
                <w:rFonts w:ascii="Times New Roman" w:hAnsi="Times New Roman" w:cs="Times New Roman"/>
                <w:sz w:val="24"/>
                <w:szCs w:val="24"/>
              </w:rPr>
              <w:t xml:space="preserve"> 125 Main Street</w:t>
            </w:r>
          </w:p>
        </w:tc>
        <w:tc>
          <w:tcPr>
            <w:tcW w:w="3870" w:type="dxa"/>
          </w:tcPr>
          <w:p w14:paraId="18376F1D" w14:textId="774CC67A"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119-56</w:t>
            </w:r>
            <w:r w:rsidR="00E0511C">
              <w:rPr>
                <w:rFonts w:ascii="Times New Roman" w:hAnsi="Times New Roman" w:cs="Times New Roman"/>
                <w:sz w:val="24"/>
                <w:szCs w:val="24"/>
              </w:rPr>
              <w:t>,</w:t>
            </w:r>
            <w:r>
              <w:rPr>
                <w:rFonts w:ascii="Times New Roman" w:hAnsi="Times New Roman" w:cs="Times New Roman"/>
                <w:sz w:val="24"/>
                <w:szCs w:val="24"/>
              </w:rPr>
              <w:t xml:space="preserve"> 326 Main Street</w:t>
            </w:r>
          </w:p>
        </w:tc>
      </w:tr>
      <w:tr w:rsidR="006521BE" w14:paraId="03528A08" w14:textId="77777777" w:rsidTr="00E06B3C">
        <w:trPr>
          <w:trHeight w:val="20"/>
          <w:jc w:val="center"/>
        </w:trPr>
        <w:tc>
          <w:tcPr>
            <w:tcW w:w="3600" w:type="dxa"/>
          </w:tcPr>
          <w:p w14:paraId="111A7C78" w14:textId="4B7EF289"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118-l0l</w:t>
            </w:r>
            <w:r w:rsidR="00E0511C">
              <w:rPr>
                <w:rFonts w:ascii="Times New Roman" w:hAnsi="Times New Roman" w:cs="Times New Roman"/>
                <w:sz w:val="24"/>
                <w:szCs w:val="24"/>
              </w:rPr>
              <w:t>,</w:t>
            </w:r>
            <w:r>
              <w:rPr>
                <w:rFonts w:ascii="Times New Roman" w:hAnsi="Times New Roman" w:cs="Times New Roman"/>
                <w:sz w:val="24"/>
                <w:szCs w:val="24"/>
              </w:rPr>
              <w:t xml:space="preserve"> 135 Main Street</w:t>
            </w:r>
          </w:p>
        </w:tc>
        <w:tc>
          <w:tcPr>
            <w:tcW w:w="3870" w:type="dxa"/>
          </w:tcPr>
          <w:p w14:paraId="4025C064" w14:textId="57672D88"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119-57</w:t>
            </w:r>
            <w:r w:rsidR="00E0511C">
              <w:rPr>
                <w:rFonts w:ascii="Times New Roman" w:hAnsi="Times New Roman" w:cs="Times New Roman"/>
                <w:sz w:val="24"/>
                <w:szCs w:val="24"/>
              </w:rPr>
              <w:t>,</w:t>
            </w:r>
            <w:r>
              <w:rPr>
                <w:rFonts w:ascii="Times New Roman" w:hAnsi="Times New Roman" w:cs="Times New Roman"/>
                <w:sz w:val="24"/>
                <w:szCs w:val="24"/>
              </w:rPr>
              <w:t xml:space="preserve"> 318 Main Street</w:t>
            </w:r>
          </w:p>
        </w:tc>
      </w:tr>
      <w:tr w:rsidR="006521BE" w14:paraId="010D4B69" w14:textId="77777777" w:rsidTr="00E06B3C">
        <w:trPr>
          <w:trHeight w:val="20"/>
          <w:jc w:val="center"/>
        </w:trPr>
        <w:tc>
          <w:tcPr>
            <w:tcW w:w="3600" w:type="dxa"/>
          </w:tcPr>
          <w:p w14:paraId="1F421899" w14:textId="602B5FFD" w:rsidR="006521BE" w:rsidRDefault="006521BE" w:rsidP="00065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118-102</w:t>
            </w:r>
            <w:r w:rsidR="00E0511C">
              <w:rPr>
                <w:rFonts w:ascii="Times New Roman" w:hAnsi="Times New Roman" w:cs="Times New Roman"/>
                <w:sz w:val="24"/>
                <w:szCs w:val="24"/>
              </w:rPr>
              <w:t>,</w:t>
            </w:r>
            <w:r>
              <w:rPr>
                <w:rFonts w:ascii="Times New Roman" w:hAnsi="Times New Roman" w:cs="Times New Roman"/>
                <w:sz w:val="24"/>
                <w:szCs w:val="24"/>
              </w:rPr>
              <w:t xml:space="preserve"> 145 Main Street</w:t>
            </w:r>
          </w:p>
        </w:tc>
        <w:tc>
          <w:tcPr>
            <w:tcW w:w="3870" w:type="dxa"/>
          </w:tcPr>
          <w:p w14:paraId="45B66353" w14:textId="2C4A93F2"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119-58</w:t>
            </w:r>
            <w:r w:rsidR="00E0511C">
              <w:rPr>
                <w:rFonts w:ascii="Times New Roman" w:hAnsi="Times New Roman" w:cs="Times New Roman"/>
                <w:sz w:val="24"/>
                <w:szCs w:val="24"/>
              </w:rPr>
              <w:t>,</w:t>
            </w:r>
            <w:r>
              <w:rPr>
                <w:rFonts w:ascii="Times New Roman" w:hAnsi="Times New Roman" w:cs="Times New Roman"/>
                <w:sz w:val="24"/>
                <w:szCs w:val="24"/>
              </w:rPr>
              <w:t xml:space="preserve"> 304 Main Street</w:t>
            </w:r>
          </w:p>
        </w:tc>
      </w:tr>
      <w:tr w:rsidR="006521BE" w14:paraId="62E1AF4F" w14:textId="77777777" w:rsidTr="00E06B3C">
        <w:trPr>
          <w:trHeight w:val="20"/>
          <w:jc w:val="center"/>
        </w:trPr>
        <w:tc>
          <w:tcPr>
            <w:tcW w:w="3600" w:type="dxa"/>
          </w:tcPr>
          <w:p w14:paraId="79FF8848" w14:textId="7B0E4E2A" w:rsidR="006521BE" w:rsidRDefault="006521BE" w:rsidP="00065F57">
            <w:pPr>
              <w:tabs>
                <w:tab w:val="center" w:pos="1692"/>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118-105</w:t>
            </w:r>
            <w:r w:rsidR="00E0511C">
              <w:rPr>
                <w:rFonts w:ascii="Times New Roman" w:hAnsi="Times New Roman" w:cs="Times New Roman"/>
                <w:sz w:val="24"/>
                <w:szCs w:val="24"/>
              </w:rPr>
              <w:t>,</w:t>
            </w:r>
            <w:r>
              <w:rPr>
                <w:rFonts w:ascii="Times New Roman" w:hAnsi="Times New Roman" w:cs="Times New Roman"/>
                <w:sz w:val="24"/>
                <w:szCs w:val="24"/>
              </w:rPr>
              <w:t xml:space="preserve"> 157 Main Street</w:t>
            </w:r>
          </w:p>
        </w:tc>
        <w:tc>
          <w:tcPr>
            <w:tcW w:w="3870" w:type="dxa"/>
          </w:tcPr>
          <w:p w14:paraId="5B1C2C70" w14:textId="441A8713" w:rsidR="006521BE" w:rsidRDefault="006521BE"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119-59</w:t>
            </w:r>
            <w:r w:rsidR="00E0511C">
              <w:rPr>
                <w:rFonts w:ascii="Times New Roman" w:hAnsi="Times New Roman" w:cs="Times New Roman"/>
                <w:sz w:val="24"/>
                <w:szCs w:val="24"/>
              </w:rPr>
              <w:t>,</w:t>
            </w:r>
            <w:r>
              <w:rPr>
                <w:rFonts w:ascii="Times New Roman" w:hAnsi="Times New Roman" w:cs="Times New Roman"/>
                <w:sz w:val="24"/>
                <w:szCs w:val="24"/>
              </w:rPr>
              <w:t xml:space="preserve"> 296 Main Street</w:t>
            </w:r>
          </w:p>
        </w:tc>
      </w:tr>
    </w:tbl>
    <w:p w14:paraId="716E983E" w14:textId="77777777" w:rsidR="005301C1" w:rsidRDefault="005301C1" w:rsidP="00065F57">
      <w:pPr>
        <w:autoSpaceDE w:val="0"/>
        <w:autoSpaceDN w:val="0"/>
        <w:adjustRightInd w:val="0"/>
        <w:spacing w:after="0" w:line="240" w:lineRule="auto"/>
        <w:jc w:val="both"/>
        <w:rPr>
          <w:rFonts w:ascii="Times New Roman" w:hAnsi="Times New Roman" w:cs="Times New Roman"/>
          <w:sz w:val="24"/>
          <w:szCs w:val="24"/>
        </w:rPr>
      </w:pPr>
    </w:p>
    <w:p w14:paraId="7858EFC3" w14:textId="027C30F3" w:rsidR="008A357B" w:rsidRDefault="008A357B" w:rsidP="005D2F4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North Charlestown Village Historic District consists of lots with the tax map</w:t>
      </w:r>
      <w:r w:rsidR="005301C1">
        <w:rPr>
          <w:rFonts w:ascii="Times New Roman" w:hAnsi="Times New Roman" w:cs="Times New Roman"/>
          <w:sz w:val="24"/>
          <w:szCs w:val="24"/>
        </w:rPr>
        <w:t xml:space="preserve"> </w:t>
      </w:r>
      <w:r>
        <w:rPr>
          <w:rFonts w:ascii="Times New Roman" w:hAnsi="Times New Roman" w:cs="Times New Roman"/>
          <w:sz w:val="24"/>
          <w:szCs w:val="24"/>
        </w:rPr>
        <w:t>numbers of:</w:t>
      </w:r>
    </w:p>
    <w:p w14:paraId="5ACA562E" w14:textId="77777777" w:rsidR="005301C1" w:rsidRDefault="005301C1" w:rsidP="005D2F46">
      <w:pPr>
        <w:autoSpaceDE w:val="0"/>
        <w:autoSpaceDN w:val="0"/>
        <w:adjustRightInd w:val="0"/>
        <w:spacing w:after="0" w:line="240" w:lineRule="auto"/>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3708"/>
        <w:gridCol w:w="3870"/>
      </w:tblGrid>
      <w:tr w:rsidR="007858A9" w14:paraId="2810A59F" w14:textId="77777777" w:rsidTr="00E06B3C">
        <w:trPr>
          <w:jc w:val="center"/>
        </w:trPr>
        <w:tc>
          <w:tcPr>
            <w:tcW w:w="3708" w:type="dxa"/>
          </w:tcPr>
          <w:p w14:paraId="3A10194B" w14:textId="48BCCDC7" w:rsidR="007858A9" w:rsidRDefault="007858A9" w:rsidP="005D2F4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207-1</w:t>
            </w:r>
            <w:r w:rsidR="00E0511C">
              <w:rPr>
                <w:rFonts w:ascii="Times New Roman" w:hAnsi="Times New Roman" w:cs="Times New Roman"/>
                <w:sz w:val="24"/>
                <w:szCs w:val="24"/>
              </w:rPr>
              <w:t>,</w:t>
            </w:r>
            <w:r>
              <w:rPr>
                <w:rFonts w:ascii="Times New Roman" w:hAnsi="Times New Roman" w:cs="Times New Roman"/>
                <w:sz w:val="24"/>
                <w:szCs w:val="24"/>
              </w:rPr>
              <w:t xml:space="preserve"> 00 River Road</w:t>
            </w:r>
          </w:p>
        </w:tc>
        <w:tc>
          <w:tcPr>
            <w:tcW w:w="3870" w:type="dxa"/>
          </w:tcPr>
          <w:p w14:paraId="16A737B4" w14:textId="005C77EF" w:rsidR="007858A9" w:rsidRDefault="007858A9" w:rsidP="005D2F4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210-018</w:t>
            </w:r>
            <w:r w:rsidR="00E0511C">
              <w:rPr>
                <w:rFonts w:ascii="Times New Roman" w:hAnsi="Times New Roman" w:cs="Times New Roman"/>
                <w:sz w:val="24"/>
                <w:szCs w:val="24"/>
              </w:rPr>
              <w:t>,</w:t>
            </w:r>
            <w:r>
              <w:rPr>
                <w:rFonts w:ascii="Times New Roman" w:hAnsi="Times New Roman" w:cs="Times New Roman"/>
                <w:sz w:val="24"/>
                <w:szCs w:val="24"/>
              </w:rPr>
              <w:t xml:space="preserve"> 443 River Road</w:t>
            </w:r>
          </w:p>
        </w:tc>
      </w:tr>
      <w:tr w:rsidR="00B3074C" w14:paraId="02AE8CDB" w14:textId="77777777" w:rsidTr="00E06B3C">
        <w:trPr>
          <w:jc w:val="center"/>
        </w:trPr>
        <w:tc>
          <w:tcPr>
            <w:tcW w:w="3708" w:type="dxa"/>
          </w:tcPr>
          <w:p w14:paraId="21AE8534" w14:textId="0E2F1806" w:rsidR="00B3074C" w:rsidRDefault="00B3074C" w:rsidP="00065F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207-27</w:t>
            </w:r>
            <w:r w:rsidR="00E0511C">
              <w:rPr>
                <w:rFonts w:ascii="Times New Roman" w:hAnsi="Times New Roman" w:cs="Times New Roman"/>
                <w:sz w:val="24"/>
                <w:szCs w:val="24"/>
              </w:rPr>
              <w:t>,</w:t>
            </w:r>
            <w:r>
              <w:rPr>
                <w:rFonts w:ascii="Times New Roman" w:hAnsi="Times New Roman" w:cs="Times New Roman"/>
                <w:sz w:val="24"/>
                <w:szCs w:val="24"/>
              </w:rPr>
              <w:t xml:space="preserve"> 00 River Road </w:t>
            </w:r>
            <w:r>
              <w:rPr>
                <w:rFonts w:ascii="Times New Roman" w:hAnsi="Times New Roman" w:cs="Times New Roman"/>
                <w:sz w:val="20"/>
                <w:szCs w:val="20"/>
              </w:rPr>
              <w:t>(Hope Hill)</w:t>
            </w:r>
          </w:p>
        </w:tc>
        <w:tc>
          <w:tcPr>
            <w:tcW w:w="3870" w:type="dxa"/>
          </w:tcPr>
          <w:p w14:paraId="3F38D776" w14:textId="0929FDDF" w:rsidR="00B3074C" w:rsidRDefault="00B3074C" w:rsidP="005D2F4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210-19</w:t>
            </w:r>
            <w:r w:rsidR="00E0511C">
              <w:rPr>
                <w:rFonts w:ascii="Times New Roman" w:hAnsi="Times New Roman" w:cs="Times New Roman"/>
                <w:sz w:val="24"/>
                <w:szCs w:val="24"/>
              </w:rPr>
              <w:t>,</w:t>
            </w:r>
            <w:r>
              <w:rPr>
                <w:rFonts w:ascii="Times New Roman" w:hAnsi="Times New Roman" w:cs="Times New Roman"/>
                <w:sz w:val="24"/>
                <w:szCs w:val="24"/>
              </w:rPr>
              <w:t xml:space="preserve"> 451 River Road</w:t>
            </w:r>
          </w:p>
        </w:tc>
      </w:tr>
      <w:tr w:rsidR="00B3074C" w14:paraId="4FBF5F5E" w14:textId="77777777" w:rsidTr="00E06B3C">
        <w:trPr>
          <w:jc w:val="center"/>
        </w:trPr>
        <w:tc>
          <w:tcPr>
            <w:tcW w:w="3708" w:type="dxa"/>
          </w:tcPr>
          <w:p w14:paraId="7D5E6FDE" w14:textId="3FB951A8" w:rsidR="00B3074C" w:rsidRDefault="00B3074C" w:rsidP="00065F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207-28</w:t>
            </w:r>
            <w:r w:rsidR="00E0511C">
              <w:rPr>
                <w:rFonts w:ascii="Times New Roman" w:hAnsi="Times New Roman" w:cs="Times New Roman"/>
                <w:sz w:val="24"/>
                <w:szCs w:val="24"/>
              </w:rPr>
              <w:t>,</w:t>
            </w:r>
            <w:r>
              <w:rPr>
                <w:rFonts w:ascii="Times New Roman" w:hAnsi="Times New Roman" w:cs="Times New Roman"/>
                <w:sz w:val="24"/>
                <w:szCs w:val="24"/>
              </w:rPr>
              <w:t xml:space="preserve"> 572 River Road</w:t>
            </w:r>
          </w:p>
        </w:tc>
        <w:tc>
          <w:tcPr>
            <w:tcW w:w="3870" w:type="dxa"/>
          </w:tcPr>
          <w:p w14:paraId="2AF68E57" w14:textId="2AFD059E" w:rsidR="00B3074C" w:rsidRDefault="00B3074C" w:rsidP="005D2F4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210-20</w:t>
            </w:r>
            <w:r w:rsidR="00E0511C">
              <w:rPr>
                <w:rFonts w:ascii="Times New Roman" w:hAnsi="Times New Roman" w:cs="Times New Roman"/>
                <w:sz w:val="24"/>
                <w:szCs w:val="24"/>
              </w:rPr>
              <w:t>,</w:t>
            </w:r>
            <w:r>
              <w:rPr>
                <w:rFonts w:ascii="Times New Roman" w:hAnsi="Times New Roman" w:cs="Times New Roman"/>
                <w:sz w:val="24"/>
                <w:szCs w:val="24"/>
              </w:rPr>
              <w:t xml:space="preserve"> 471 River Road</w:t>
            </w:r>
          </w:p>
        </w:tc>
      </w:tr>
      <w:tr w:rsidR="00B3074C" w14:paraId="151CB6CA" w14:textId="77777777" w:rsidTr="00E06B3C">
        <w:trPr>
          <w:jc w:val="center"/>
        </w:trPr>
        <w:tc>
          <w:tcPr>
            <w:tcW w:w="3708" w:type="dxa"/>
          </w:tcPr>
          <w:p w14:paraId="2FBC7A5D" w14:textId="437E6BB4" w:rsidR="00B3074C" w:rsidRDefault="00B3074C" w:rsidP="00065F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210-10</w:t>
            </w:r>
            <w:r w:rsidR="00E0511C">
              <w:rPr>
                <w:rFonts w:ascii="Times New Roman" w:hAnsi="Times New Roman" w:cs="Times New Roman"/>
                <w:sz w:val="24"/>
                <w:szCs w:val="24"/>
              </w:rPr>
              <w:t>,</w:t>
            </w:r>
            <w:r>
              <w:rPr>
                <w:rFonts w:ascii="Times New Roman" w:hAnsi="Times New Roman" w:cs="Times New Roman"/>
                <w:sz w:val="24"/>
                <w:szCs w:val="24"/>
              </w:rPr>
              <w:t xml:space="preserve"> 373 River Road</w:t>
            </w:r>
          </w:p>
        </w:tc>
        <w:tc>
          <w:tcPr>
            <w:tcW w:w="3870" w:type="dxa"/>
          </w:tcPr>
          <w:p w14:paraId="6CAF1DF2" w14:textId="47CD524F" w:rsidR="00B3074C" w:rsidRDefault="00B3074C" w:rsidP="005D2F4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210-22</w:t>
            </w:r>
            <w:r w:rsidR="00E0511C">
              <w:rPr>
                <w:rFonts w:ascii="Times New Roman" w:hAnsi="Times New Roman" w:cs="Times New Roman"/>
                <w:sz w:val="24"/>
                <w:szCs w:val="24"/>
              </w:rPr>
              <w:t>,</w:t>
            </w:r>
            <w:r>
              <w:rPr>
                <w:rFonts w:ascii="Times New Roman" w:hAnsi="Times New Roman" w:cs="Times New Roman"/>
                <w:sz w:val="24"/>
                <w:szCs w:val="24"/>
              </w:rPr>
              <w:t xml:space="preserve"> 509 River Road</w:t>
            </w:r>
          </w:p>
        </w:tc>
      </w:tr>
      <w:tr w:rsidR="00B3074C" w14:paraId="7104A456" w14:textId="77777777" w:rsidTr="00E06B3C">
        <w:trPr>
          <w:jc w:val="center"/>
        </w:trPr>
        <w:tc>
          <w:tcPr>
            <w:tcW w:w="3708" w:type="dxa"/>
          </w:tcPr>
          <w:p w14:paraId="7BBA8917" w14:textId="63F6B1C7" w:rsidR="00B3074C" w:rsidRDefault="00B3074C" w:rsidP="00065F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210-11</w:t>
            </w:r>
            <w:r w:rsidR="00E0511C">
              <w:rPr>
                <w:rFonts w:ascii="Times New Roman" w:hAnsi="Times New Roman" w:cs="Times New Roman"/>
                <w:sz w:val="24"/>
                <w:szCs w:val="24"/>
              </w:rPr>
              <w:t>,</w:t>
            </w:r>
            <w:r>
              <w:rPr>
                <w:rFonts w:ascii="Times New Roman" w:hAnsi="Times New Roman" w:cs="Times New Roman"/>
                <w:sz w:val="24"/>
                <w:szCs w:val="24"/>
              </w:rPr>
              <w:t xml:space="preserve"> 391 River Road</w:t>
            </w:r>
          </w:p>
        </w:tc>
        <w:tc>
          <w:tcPr>
            <w:tcW w:w="3870" w:type="dxa"/>
          </w:tcPr>
          <w:p w14:paraId="3E2A1F6E" w14:textId="2ADB7C13" w:rsidR="00B3074C" w:rsidRDefault="00B3074C" w:rsidP="005D2F4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210-23</w:t>
            </w:r>
            <w:r w:rsidR="00E0511C">
              <w:rPr>
                <w:rFonts w:ascii="Times New Roman" w:hAnsi="Times New Roman" w:cs="Times New Roman"/>
                <w:sz w:val="24"/>
                <w:szCs w:val="24"/>
              </w:rPr>
              <w:t>,</w:t>
            </w:r>
            <w:r>
              <w:rPr>
                <w:rFonts w:ascii="Times New Roman" w:hAnsi="Times New Roman" w:cs="Times New Roman"/>
                <w:sz w:val="24"/>
                <w:szCs w:val="24"/>
              </w:rPr>
              <w:t xml:space="preserve"> 5 Chestnut Hill Road</w:t>
            </w:r>
          </w:p>
        </w:tc>
      </w:tr>
      <w:tr w:rsidR="00B3074C" w14:paraId="2B839ED5" w14:textId="77777777" w:rsidTr="00E06B3C">
        <w:trPr>
          <w:jc w:val="center"/>
        </w:trPr>
        <w:tc>
          <w:tcPr>
            <w:tcW w:w="3708" w:type="dxa"/>
          </w:tcPr>
          <w:p w14:paraId="5A216E3A" w14:textId="0A0F13E3" w:rsidR="00B3074C" w:rsidRDefault="00B3074C" w:rsidP="00065F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210-14</w:t>
            </w:r>
            <w:r w:rsidR="00E0511C">
              <w:rPr>
                <w:rFonts w:ascii="Times New Roman" w:hAnsi="Times New Roman" w:cs="Times New Roman"/>
                <w:sz w:val="24"/>
                <w:szCs w:val="24"/>
              </w:rPr>
              <w:t>,</w:t>
            </w:r>
            <w:r>
              <w:rPr>
                <w:rFonts w:ascii="Times New Roman" w:hAnsi="Times New Roman" w:cs="Times New Roman"/>
                <w:sz w:val="24"/>
                <w:szCs w:val="24"/>
              </w:rPr>
              <w:t xml:space="preserve"> 397 River Road</w:t>
            </w:r>
          </w:p>
        </w:tc>
        <w:tc>
          <w:tcPr>
            <w:tcW w:w="3870" w:type="dxa"/>
          </w:tcPr>
          <w:p w14:paraId="4F8E91FE" w14:textId="4133BF1E" w:rsidR="00B3074C" w:rsidRDefault="00B3074C" w:rsidP="005D2F4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210-27</w:t>
            </w:r>
            <w:r w:rsidR="00E0511C">
              <w:rPr>
                <w:rFonts w:ascii="Times New Roman" w:hAnsi="Times New Roman" w:cs="Times New Roman"/>
                <w:sz w:val="24"/>
                <w:szCs w:val="24"/>
              </w:rPr>
              <w:t>,</w:t>
            </w:r>
            <w:r>
              <w:rPr>
                <w:rFonts w:ascii="Times New Roman" w:hAnsi="Times New Roman" w:cs="Times New Roman"/>
                <w:sz w:val="24"/>
                <w:szCs w:val="24"/>
              </w:rPr>
              <w:t xml:space="preserve"> 18 Chestnut Hill Road</w:t>
            </w:r>
          </w:p>
        </w:tc>
      </w:tr>
      <w:tr w:rsidR="00B3074C" w14:paraId="3A691C0D" w14:textId="77777777" w:rsidTr="00E06B3C">
        <w:trPr>
          <w:jc w:val="center"/>
        </w:trPr>
        <w:tc>
          <w:tcPr>
            <w:tcW w:w="3708" w:type="dxa"/>
          </w:tcPr>
          <w:p w14:paraId="737117E2" w14:textId="7F7A90DA" w:rsidR="00B3074C" w:rsidRDefault="00B3074C" w:rsidP="00065F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210-15</w:t>
            </w:r>
            <w:r w:rsidR="00E0511C">
              <w:rPr>
                <w:rFonts w:ascii="Times New Roman" w:hAnsi="Times New Roman" w:cs="Times New Roman"/>
                <w:sz w:val="24"/>
                <w:szCs w:val="24"/>
              </w:rPr>
              <w:t>,</w:t>
            </w:r>
            <w:r>
              <w:rPr>
                <w:rFonts w:ascii="Times New Roman" w:hAnsi="Times New Roman" w:cs="Times New Roman"/>
                <w:sz w:val="24"/>
                <w:szCs w:val="24"/>
              </w:rPr>
              <w:t xml:space="preserve"> 423 River Road</w:t>
            </w:r>
          </w:p>
        </w:tc>
        <w:tc>
          <w:tcPr>
            <w:tcW w:w="3870" w:type="dxa"/>
          </w:tcPr>
          <w:p w14:paraId="54AE3661" w14:textId="7937B00C" w:rsidR="00B3074C" w:rsidRDefault="00B3074C" w:rsidP="005D2F4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210-28</w:t>
            </w:r>
            <w:r w:rsidR="00E0511C">
              <w:rPr>
                <w:rFonts w:ascii="Times New Roman" w:hAnsi="Times New Roman" w:cs="Times New Roman"/>
                <w:sz w:val="24"/>
                <w:szCs w:val="24"/>
              </w:rPr>
              <w:t>,</w:t>
            </w:r>
            <w:r>
              <w:rPr>
                <w:rFonts w:ascii="Times New Roman" w:hAnsi="Times New Roman" w:cs="Times New Roman"/>
                <w:sz w:val="24"/>
                <w:szCs w:val="24"/>
              </w:rPr>
              <w:t xml:space="preserve"> 398 River Road</w:t>
            </w:r>
          </w:p>
        </w:tc>
      </w:tr>
      <w:tr w:rsidR="00B3074C" w14:paraId="79DEAA0F" w14:textId="77777777" w:rsidTr="00E06B3C">
        <w:trPr>
          <w:jc w:val="center"/>
        </w:trPr>
        <w:tc>
          <w:tcPr>
            <w:tcW w:w="3708" w:type="dxa"/>
          </w:tcPr>
          <w:p w14:paraId="6D65FF61" w14:textId="1C13ED8A" w:rsidR="00B3074C" w:rsidRDefault="00B3074C" w:rsidP="00065F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210-16</w:t>
            </w:r>
            <w:r w:rsidR="00E0511C">
              <w:rPr>
                <w:rFonts w:ascii="Times New Roman" w:hAnsi="Times New Roman" w:cs="Times New Roman"/>
                <w:sz w:val="24"/>
                <w:szCs w:val="24"/>
              </w:rPr>
              <w:t>,</w:t>
            </w:r>
            <w:r>
              <w:rPr>
                <w:rFonts w:ascii="Times New Roman" w:hAnsi="Times New Roman" w:cs="Times New Roman"/>
                <w:sz w:val="24"/>
                <w:szCs w:val="24"/>
              </w:rPr>
              <w:t xml:space="preserve"> 437 River Road</w:t>
            </w:r>
          </w:p>
        </w:tc>
        <w:tc>
          <w:tcPr>
            <w:tcW w:w="3870" w:type="dxa"/>
          </w:tcPr>
          <w:p w14:paraId="7D031236" w14:textId="6869A781" w:rsidR="00B3074C" w:rsidRDefault="00B3074C" w:rsidP="005D2F4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210-29</w:t>
            </w:r>
            <w:r w:rsidR="00E0511C">
              <w:rPr>
                <w:rFonts w:ascii="Times New Roman" w:hAnsi="Times New Roman" w:cs="Times New Roman"/>
                <w:sz w:val="24"/>
                <w:szCs w:val="24"/>
              </w:rPr>
              <w:t>,</w:t>
            </w:r>
            <w:r>
              <w:rPr>
                <w:rFonts w:ascii="Times New Roman" w:hAnsi="Times New Roman" w:cs="Times New Roman"/>
                <w:sz w:val="24"/>
                <w:szCs w:val="24"/>
              </w:rPr>
              <w:t xml:space="preserve"> 390 River Road</w:t>
            </w:r>
          </w:p>
        </w:tc>
      </w:tr>
      <w:tr w:rsidR="00B3074C" w14:paraId="371C34D8" w14:textId="77777777" w:rsidTr="00E06B3C">
        <w:trPr>
          <w:jc w:val="center"/>
        </w:trPr>
        <w:tc>
          <w:tcPr>
            <w:tcW w:w="3708" w:type="dxa"/>
          </w:tcPr>
          <w:p w14:paraId="6E2EF8CF" w14:textId="438C81CD" w:rsidR="00B3074C" w:rsidRDefault="00B3074C" w:rsidP="00065F57">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210-17</w:t>
            </w:r>
            <w:r w:rsidR="00E0511C">
              <w:rPr>
                <w:rFonts w:ascii="Times New Roman" w:hAnsi="Times New Roman" w:cs="Times New Roman"/>
                <w:sz w:val="24"/>
                <w:szCs w:val="24"/>
              </w:rPr>
              <w:t>,</w:t>
            </w:r>
            <w:r>
              <w:rPr>
                <w:rFonts w:ascii="Times New Roman" w:hAnsi="Times New Roman" w:cs="Times New Roman"/>
                <w:sz w:val="24"/>
                <w:szCs w:val="24"/>
              </w:rPr>
              <w:t xml:space="preserve"> 439 River Road</w:t>
            </w:r>
          </w:p>
        </w:tc>
        <w:tc>
          <w:tcPr>
            <w:tcW w:w="3870" w:type="dxa"/>
          </w:tcPr>
          <w:p w14:paraId="1B0C04AE" w14:textId="384BF67A" w:rsidR="00B3074C" w:rsidRDefault="00B3074C" w:rsidP="005D2F4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210-30</w:t>
            </w:r>
            <w:r w:rsidR="00E0511C">
              <w:rPr>
                <w:rFonts w:ascii="Times New Roman" w:hAnsi="Times New Roman" w:cs="Times New Roman"/>
                <w:sz w:val="24"/>
                <w:szCs w:val="24"/>
              </w:rPr>
              <w:t>,</w:t>
            </w:r>
            <w:r>
              <w:rPr>
                <w:rFonts w:ascii="Times New Roman" w:hAnsi="Times New Roman" w:cs="Times New Roman"/>
                <w:sz w:val="24"/>
                <w:szCs w:val="24"/>
              </w:rPr>
              <w:t xml:space="preserve"> 380 River Road</w:t>
            </w:r>
          </w:p>
        </w:tc>
      </w:tr>
      <w:tr w:rsidR="00B3074C" w14:paraId="193EBEE3" w14:textId="77777777" w:rsidTr="00B3074C">
        <w:trPr>
          <w:jc w:val="center"/>
        </w:trPr>
        <w:tc>
          <w:tcPr>
            <w:tcW w:w="3708" w:type="dxa"/>
            <w:tcBorders>
              <w:left w:val="single" w:sz="4" w:space="0" w:color="FFFFFF" w:themeColor="background1"/>
              <w:bottom w:val="single" w:sz="4" w:space="0" w:color="FFFFFF" w:themeColor="background1"/>
            </w:tcBorders>
          </w:tcPr>
          <w:p w14:paraId="31FE3950" w14:textId="7AA9A38D" w:rsidR="00B3074C" w:rsidRDefault="00B3074C" w:rsidP="00065F57">
            <w:pPr>
              <w:autoSpaceDE w:val="0"/>
              <w:autoSpaceDN w:val="0"/>
              <w:adjustRightInd w:val="0"/>
              <w:jc w:val="both"/>
              <w:rPr>
                <w:rFonts w:ascii="Times New Roman" w:hAnsi="Times New Roman" w:cs="Times New Roman"/>
                <w:sz w:val="24"/>
                <w:szCs w:val="24"/>
              </w:rPr>
            </w:pPr>
          </w:p>
        </w:tc>
        <w:tc>
          <w:tcPr>
            <w:tcW w:w="3870" w:type="dxa"/>
          </w:tcPr>
          <w:p w14:paraId="00E98277" w14:textId="553B6E66" w:rsidR="00B3074C" w:rsidRDefault="00B3074C" w:rsidP="005D2F4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210-31</w:t>
            </w:r>
            <w:r w:rsidR="00E0511C">
              <w:rPr>
                <w:rFonts w:ascii="Times New Roman" w:hAnsi="Times New Roman" w:cs="Times New Roman"/>
                <w:sz w:val="24"/>
                <w:szCs w:val="24"/>
              </w:rPr>
              <w:t>,</w:t>
            </w:r>
            <w:r>
              <w:rPr>
                <w:rFonts w:ascii="Times New Roman" w:hAnsi="Times New Roman" w:cs="Times New Roman"/>
                <w:sz w:val="24"/>
                <w:szCs w:val="24"/>
              </w:rPr>
              <w:t xml:space="preserve"> 372 River Road</w:t>
            </w:r>
          </w:p>
        </w:tc>
      </w:tr>
    </w:tbl>
    <w:p w14:paraId="4C83D7B7" w14:textId="77777777" w:rsidR="00065F57" w:rsidRDefault="00065F57" w:rsidP="00065F57">
      <w:pPr>
        <w:autoSpaceDE w:val="0"/>
        <w:autoSpaceDN w:val="0"/>
        <w:adjustRightInd w:val="0"/>
        <w:spacing w:before="120" w:after="120" w:line="240" w:lineRule="auto"/>
        <w:jc w:val="both"/>
        <w:rPr>
          <w:rFonts w:asciiTheme="majorBidi" w:hAnsiTheme="majorBidi" w:cstheme="majorBidi"/>
          <w:b/>
          <w:bCs/>
          <w:sz w:val="24"/>
          <w:szCs w:val="24"/>
        </w:rPr>
      </w:pPr>
    </w:p>
    <w:p w14:paraId="4779C026" w14:textId="5576462B" w:rsidR="00065F57" w:rsidRDefault="00065F57" w:rsidP="00065F57">
      <w:pPr>
        <w:autoSpaceDE w:val="0"/>
        <w:autoSpaceDN w:val="0"/>
        <w:adjustRightInd w:val="0"/>
        <w:spacing w:before="120" w:after="120" w:line="240" w:lineRule="auto"/>
        <w:jc w:val="both"/>
        <w:rPr>
          <w:rFonts w:asciiTheme="majorBidi" w:hAnsiTheme="majorBidi" w:cstheme="majorBidi"/>
          <w:b/>
          <w:bCs/>
          <w:sz w:val="24"/>
          <w:szCs w:val="24"/>
        </w:rPr>
      </w:pPr>
    </w:p>
    <w:p w14:paraId="356EBFFB" w14:textId="74C7CA49" w:rsidR="00D04759" w:rsidRDefault="00D04759" w:rsidP="00065F57">
      <w:pPr>
        <w:autoSpaceDE w:val="0"/>
        <w:autoSpaceDN w:val="0"/>
        <w:adjustRightInd w:val="0"/>
        <w:spacing w:before="120" w:after="120" w:line="240" w:lineRule="auto"/>
        <w:jc w:val="both"/>
        <w:rPr>
          <w:rFonts w:asciiTheme="majorBidi" w:hAnsiTheme="majorBidi" w:cstheme="majorBidi"/>
          <w:b/>
          <w:bCs/>
          <w:sz w:val="24"/>
          <w:szCs w:val="24"/>
        </w:rPr>
      </w:pPr>
    </w:p>
    <w:p w14:paraId="2FA84503" w14:textId="77777777" w:rsidR="00D04759" w:rsidRDefault="00D04759" w:rsidP="00065F57">
      <w:pPr>
        <w:autoSpaceDE w:val="0"/>
        <w:autoSpaceDN w:val="0"/>
        <w:adjustRightInd w:val="0"/>
        <w:spacing w:before="120" w:after="120" w:line="240" w:lineRule="auto"/>
        <w:jc w:val="both"/>
        <w:rPr>
          <w:rFonts w:asciiTheme="majorBidi" w:hAnsiTheme="majorBidi" w:cstheme="majorBidi"/>
          <w:b/>
          <w:bCs/>
          <w:sz w:val="24"/>
          <w:szCs w:val="24"/>
        </w:rPr>
      </w:pPr>
    </w:p>
    <w:p w14:paraId="77FD3E35" w14:textId="49486493" w:rsidR="00EC5AA3" w:rsidRDefault="00EC5AA3" w:rsidP="00065F57">
      <w:pPr>
        <w:autoSpaceDE w:val="0"/>
        <w:autoSpaceDN w:val="0"/>
        <w:adjustRightInd w:val="0"/>
        <w:spacing w:before="120" w:after="120" w:line="240" w:lineRule="auto"/>
        <w:jc w:val="both"/>
        <w:rPr>
          <w:rFonts w:asciiTheme="majorBidi" w:hAnsiTheme="majorBidi" w:cstheme="majorBidi"/>
          <w:b/>
          <w:bCs/>
          <w:sz w:val="24"/>
          <w:szCs w:val="24"/>
        </w:rPr>
      </w:pPr>
    </w:p>
    <w:p w14:paraId="794735D6" w14:textId="5C8FA0B2" w:rsidR="004E7F23" w:rsidRDefault="004E7F23">
      <w:pPr>
        <w:rPr>
          <w:rFonts w:asciiTheme="majorBidi" w:hAnsiTheme="majorBidi" w:cstheme="majorBidi"/>
          <w:b/>
          <w:bCs/>
          <w:sz w:val="24"/>
          <w:szCs w:val="24"/>
        </w:rPr>
      </w:pPr>
      <w:r>
        <w:rPr>
          <w:rFonts w:asciiTheme="majorBidi" w:hAnsiTheme="majorBidi" w:cstheme="majorBidi"/>
          <w:b/>
          <w:bCs/>
          <w:sz w:val="24"/>
          <w:szCs w:val="24"/>
        </w:rPr>
        <w:br w:type="page"/>
      </w:r>
    </w:p>
    <w:p w14:paraId="0D14BEEF" w14:textId="77777777" w:rsidR="00EC5AA3" w:rsidRDefault="00EC5AA3" w:rsidP="00065F57">
      <w:pPr>
        <w:autoSpaceDE w:val="0"/>
        <w:autoSpaceDN w:val="0"/>
        <w:adjustRightInd w:val="0"/>
        <w:spacing w:before="120" w:after="120" w:line="240" w:lineRule="auto"/>
        <w:jc w:val="both"/>
        <w:rPr>
          <w:rFonts w:asciiTheme="majorBidi" w:hAnsiTheme="majorBidi" w:cstheme="majorBidi"/>
          <w:b/>
          <w:bCs/>
          <w:sz w:val="24"/>
          <w:szCs w:val="24"/>
        </w:rPr>
      </w:pPr>
    </w:p>
    <w:p w14:paraId="4F17CD67" w14:textId="78F76F67" w:rsidR="008A357B" w:rsidRPr="00A04EDE" w:rsidRDefault="008A357B" w:rsidP="00065F57">
      <w:pPr>
        <w:autoSpaceDE w:val="0"/>
        <w:autoSpaceDN w:val="0"/>
        <w:adjustRightInd w:val="0"/>
        <w:spacing w:before="120" w:after="120" w:line="240" w:lineRule="auto"/>
        <w:jc w:val="both"/>
        <w:rPr>
          <w:rFonts w:asciiTheme="majorBidi" w:hAnsiTheme="majorBidi" w:cstheme="majorBidi"/>
          <w:b/>
          <w:bCs/>
          <w:sz w:val="24"/>
          <w:szCs w:val="24"/>
        </w:rPr>
      </w:pPr>
      <w:r w:rsidRPr="00A04EDE">
        <w:rPr>
          <w:rFonts w:asciiTheme="majorBidi" w:hAnsiTheme="majorBidi" w:cstheme="majorBidi"/>
          <w:b/>
          <w:bCs/>
          <w:sz w:val="24"/>
          <w:szCs w:val="24"/>
        </w:rPr>
        <w:t>C. DEFINITIONS</w:t>
      </w:r>
    </w:p>
    <w:p w14:paraId="6F5BD35C" w14:textId="3BE95C29" w:rsidR="00A43846" w:rsidRPr="00A04EDE" w:rsidRDefault="008A357B" w:rsidP="00065F57">
      <w:pPr>
        <w:pStyle w:val="ListParagraph"/>
        <w:numPr>
          <w:ilvl w:val="0"/>
          <w:numId w:val="3"/>
        </w:numPr>
        <w:autoSpaceDE w:val="0"/>
        <w:autoSpaceDN w:val="0"/>
        <w:adjustRightInd w:val="0"/>
        <w:spacing w:after="120" w:line="240" w:lineRule="auto"/>
        <w:jc w:val="both"/>
        <w:rPr>
          <w:rFonts w:asciiTheme="majorBidi" w:hAnsiTheme="majorBidi" w:cstheme="majorBidi"/>
          <w:sz w:val="24"/>
          <w:szCs w:val="24"/>
        </w:rPr>
      </w:pPr>
      <w:r w:rsidRPr="00A04EDE">
        <w:rPr>
          <w:rFonts w:asciiTheme="majorBidi" w:hAnsiTheme="majorBidi" w:cstheme="majorBidi"/>
          <w:b/>
          <w:bCs/>
          <w:sz w:val="24"/>
          <w:szCs w:val="24"/>
        </w:rPr>
        <w:t>Accessory Building:</w:t>
      </w:r>
      <w:r w:rsidRPr="00A04EDE">
        <w:rPr>
          <w:rFonts w:asciiTheme="majorBidi" w:hAnsiTheme="majorBidi" w:cstheme="majorBidi"/>
          <w:sz w:val="24"/>
          <w:szCs w:val="24"/>
        </w:rPr>
        <w:t xml:space="preserve"> a structure on a property that serves</w:t>
      </w:r>
      <w:r w:rsidR="005301C1" w:rsidRPr="00A04EDE">
        <w:rPr>
          <w:rFonts w:asciiTheme="majorBidi" w:hAnsiTheme="majorBidi" w:cstheme="majorBidi"/>
          <w:sz w:val="24"/>
          <w:szCs w:val="24"/>
        </w:rPr>
        <w:t xml:space="preserve"> </w:t>
      </w:r>
      <w:r w:rsidRPr="00A04EDE">
        <w:rPr>
          <w:rFonts w:asciiTheme="majorBidi" w:hAnsiTheme="majorBidi" w:cstheme="majorBidi"/>
          <w:sz w:val="24"/>
          <w:szCs w:val="24"/>
        </w:rPr>
        <w:t>a specific purpose, complementing the house or main building, such as a</w:t>
      </w:r>
      <w:r w:rsidR="00A43846" w:rsidRPr="00A04EDE">
        <w:rPr>
          <w:rFonts w:asciiTheme="majorBidi" w:hAnsiTheme="majorBidi" w:cstheme="majorBidi"/>
          <w:sz w:val="24"/>
          <w:szCs w:val="24"/>
        </w:rPr>
        <w:t xml:space="preserve"> </w:t>
      </w:r>
      <w:r w:rsidRPr="00A04EDE">
        <w:rPr>
          <w:rFonts w:asciiTheme="majorBidi" w:hAnsiTheme="majorBidi" w:cstheme="majorBidi"/>
          <w:sz w:val="24"/>
          <w:szCs w:val="24"/>
        </w:rPr>
        <w:t>garage or storage shed</w:t>
      </w:r>
      <w:r w:rsidR="00EC5AA3">
        <w:rPr>
          <w:rFonts w:asciiTheme="majorBidi" w:hAnsiTheme="majorBidi" w:cstheme="majorBidi"/>
          <w:sz w:val="24"/>
          <w:szCs w:val="24"/>
        </w:rPr>
        <w:t>.</w:t>
      </w:r>
    </w:p>
    <w:p w14:paraId="458BB1D0" w14:textId="77777777" w:rsidR="00D04759" w:rsidRDefault="008A357B" w:rsidP="00D04759">
      <w:pPr>
        <w:pStyle w:val="ListParagraph"/>
        <w:numPr>
          <w:ilvl w:val="0"/>
          <w:numId w:val="3"/>
        </w:numPr>
        <w:autoSpaceDE w:val="0"/>
        <w:autoSpaceDN w:val="0"/>
        <w:adjustRightInd w:val="0"/>
        <w:spacing w:after="120" w:line="240" w:lineRule="auto"/>
        <w:jc w:val="both"/>
        <w:rPr>
          <w:rFonts w:asciiTheme="majorBidi" w:hAnsiTheme="majorBidi" w:cstheme="majorBidi"/>
          <w:sz w:val="24"/>
          <w:szCs w:val="24"/>
        </w:rPr>
      </w:pPr>
      <w:r w:rsidRPr="00A04EDE">
        <w:rPr>
          <w:rFonts w:asciiTheme="majorBidi" w:hAnsiTheme="majorBidi" w:cstheme="majorBidi"/>
          <w:b/>
          <w:bCs/>
          <w:sz w:val="24"/>
          <w:szCs w:val="24"/>
        </w:rPr>
        <w:t>Alteration:</w:t>
      </w:r>
      <w:r w:rsidRPr="00A04EDE">
        <w:rPr>
          <w:rFonts w:asciiTheme="majorBidi" w:hAnsiTheme="majorBidi" w:cstheme="majorBidi"/>
          <w:sz w:val="24"/>
          <w:szCs w:val="24"/>
        </w:rPr>
        <w:t xml:space="preserve"> any</w:t>
      </w:r>
      <w:r w:rsidR="00EC5AA3">
        <w:rPr>
          <w:rFonts w:asciiTheme="majorBidi" w:hAnsiTheme="majorBidi" w:cstheme="majorBidi"/>
          <w:sz w:val="24"/>
          <w:szCs w:val="24"/>
        </w:rPr>
        <w:t xml:space="preserve"> major </w:t>
      </w:r>
      <w:r w:rsidR="000D0775">
        <w:rPr>
          <w:rFonts w:asciiTheme="majorBidi" w:hAnsiTheme="majorBidi" w:cstheme="majorBidi"/>
          <w:sz w:val="24"/>
          <w:szCs w:val="24"/>
        </w:rPr>
        <w:t>repair,</w:t>
      </w:r>
      <w:r w:rsidRPr="00A04EDE">
        <w:rPr>
          <w:rFonts w:asciiTheme="majorBidi" w:hAnsiTheme="majorBidi" w:cstheme="majorBidi"/>
          <w:sz w:val="24"/>
          <w:szCs w:val="24"/>
        </w:rPr>
        <w:t xml:space="preserve"> reconstruction, restoration, replacement, </w:t>
      </w:r>
      <w:r w:rsidR="005702DC">
        <w:rPr>
          <w:rFonts w:asciiTheme="majorBidi" w:hAnsiTheme="majorBidi" w:cstheme="majorBidi"/>
          <w:sz w:val="24"/>
          <w:szCs w:val="24"/>
        </w:rPr>
        <w:t xml:space="preserve">or </w:t>
      </w:r>
      <w:r w:rsidRPr="00A04EDE">
        <w:rPr>
          <w:rFonts w:asciiTheme="majorBidi" w:hAnsiTheme="majorBidi" w:cstheme="majorBidi"/>
          <w:sz w:val="24"/>
          <w:szCs w:val="24"/>
        </w:rPr>
        <w:t>rehabilitation, proposed for the exterior of a</w:t>
      </w:r>
      <w:r w:rsidR="00A43846" w:rsidRPr="00A04EDE">
        <w:rPr>
          <w:rFonts w:asciiTheme="majorBidi" w:hAnsiTheme="majorBidi" w:cstheme="majorBidi"/>
          <w:sz w:val="24"/>
          <w:szCs w:val="24"/>
        </w:rPr>
        <w:t xml:space="preserve"> </w:t>
      </w:r>
      <w:r w:rsidRPr="00A04EDE">
        <w:rPr>
          <w:rFonts w:asciiTheme="majorBidi" w:hAnsiTheme="majorBidi" w:cstheme="majorBidi"/>
          <w:sz w:val="24"/>
          <w:szCs w:val="24"/>
        </w:rPr>
        <w:t xml:space="preserve">building or </w:t>
      </w:r>
      <w:r w:rsidR="004647FF">
        <w:rPr>
          <w:rFonts w:asciiTheme="majorBidi" w:hAnsiTheme="majorBidi" w:cstheme="majorBidi"/>
          <w:sz w:val="24"/>
          <w:szCs w:val="24"/>
        </w:rPr>
        <w:t>any lot</w:t>
      </w:r>
      <w:r w:rsidRPr="00A04EDE">
        <w:rPr>
          <w:rFonts w:asciiTheme="majorBidi" w:hAnsiTheme="majorBidi" w:cstheme="majorBidi"/>
          <w:sz w:val="24"/>
          <w:szCs w:val="24"/>
        </w:rPr>
        <w:t xml:space="preserve"> </w:t>
      </w:r>
      <w:r w:rsidR="005702DC">
        <w:rPr>
          <w:rFonts w:asciiTheme="majorBidi" w:hAnsiTheme="majorBidi" w:cstheme="majorBidi"/>
          <w:sz w:val="24"/>
          <w:szCs w:val="24"/>
        </w:rPr>
        <w:t xml:space="preserve">that </w:t>
      </w:r>
      <w:r w:rsidRPr="00A04EDE">
        <w:rPr>
          <w:rFonts w:asciiTheme="majorBidi" w:hAnsiTheme="majorBidi" w:cstheme="majorBidi"/>
          <w:sz w:val="24"/>
          <w:szCs w:val="24"/>
        </w:rPr>
        <w:t>involve</w:t>
      </w:r>
      <w:r w:rsidR="000D0775">
        <w:rPr>
          <w:rFonts w:asciiTheme="majorBidi" w:hAnsiTheme="majorBidi" w:cstheme="majorBidi"/>
          <w:sz w:val="24"/>
          <w:szCs w:val="24"/>
        </w:rPr>
        <w:t>s</w:t>
      </w:r>
      <w:r w:rsidRPr="00A04EDE">
        <w:rPr>
          <w:rFonts w:asciiTheme="majorBidi" w:hAnsiTheme="majorBidi" w:cstheme="majorBidi"/>
          <w:sz w:val="24"/>
          <w:szCs w:val="24"/>
        </w:rPr>
        <w:t xml:space="preserve"> changes in material</w:t>
      </w:r>
      <w:r w:rsidR="005702DC">
        <w:rPr>
          <w:rFonts w:asciiTheme="majorBidi" w:hAnsiTheme="majorBidi" w:cstheme="majorBidi"/>
          <w:sz w:val="24"/>
          <w:szCs w:val="24"/>
        </w:rPr>
        <w:t xml:space="preserve"> type</w:t>
      </w:r>
      <w:r w:rsidRPr="00A04EDE">
        <w:rPr>
          <w:rFonts w:asciiTheme="majorBidi" w:hAnsiTheme="majorBidi" w:cstheme="majorBidi"/>
          <w:sz w:val="24"/>
          <w:szCs w:val="24"/>
        </w:rPr>
        <w:t xml:space="preserve">, </w:t>
      </w:r>
      <w:r w:rsidRPr="00D04759">
        <w:rPr>
          <w:rFonts w:asciiTheme="majorBidi" w:hAnsiTheme="majorBidi" w:cstheme="majorBidi"/>
          <w:sz w:val="24"/>
          <w:szCs w:val="24"/>
        </w:rPr>
        <w:t>dimensions,</w:t>
      </w:r>
      <w:r w:rsidR="00A43846" w:rsidRPr="00D04759">
        <w:rPr>
          <w:rFonts w:asciiTheme="majorBidi" w:hAnsiTheme="majorBidi" w:cstheme="majorBidi"/>
          <w:sz w:val="24"/>
          <w:szCs w:val="24"/>
        </w:rPr>
        <w:t xml:space="preserve"> </w:t>
      </w:r>
      <w:r w:rsidRPr="00D04759">
        <w:rPr>
          <w:rFonts w:asciiTheme="majorBidi" w:hAnsiTheme="majorBidi" w:cstheme="majorBidi"/>
          <w:sz w:val="24"/>
          <w:szCs w:val="24"/>
        </w:rPr>
        <w:t>design, configuration, or visual</w:t>
      </w:r>
      <w:r w:rsidR="0045288A" w:rsidRPr="00D04759">
        <w:rPr>
          <w:rFonts w:asciiTheme="majorBidi" w:hAnsiTheme="majorBidi" w:cstheme="majorBidi"/>
          <w:sz w:val="24"/>
          <w:szCs w:val="24"/>
        </w:rPr>
        <w:t xml:space="preserve"> a</w:t>
      </w:r>
      <w:r w:rsidRPr="00D04759">
        <w:rPr>
          <w:rFonts w:asciiTheme="majorBidi" w:hAnsiTheme="majorBidi" w:cstheme="majorBidi"/>
          <w:sz w:val="24"/>
          <w:szCs w:val="24"/>
        </w:rPr>
        <w:t>ppearance</w:t>
      </w:r>
      <w:r w:rsidR="005702DC" w:rsidRPr="00D04759">
        <w:rPr>
          <w:rFonts w:asciiTheme="majorBidi" w:hAnsiTheme="majorBidi" w:cstheme="majorBidi"/>
          <w:sz w:val="24"/>
          <w:szCs w:val="24"/>
        </w:rPr>
        <w:t xml:space="preserve"> of existing structures</w:t>
      </w:r>
      <w:r w:rsidR="00835873" w:rsidRPr="00D04759">
        <w:rPr>
          <w:rFonts w:asciiTheme="majorBidi" w:hAnsiTheme="majorBidi" w:cstheme="majorBidi"/>
          <w:sz w:val="24"/>
          <w:szCs w:val="24"/>
        </w:rPr>
        <w:t>.</w:t>
      </w:r>
    </w:p>
    <w:p w14:paraId="0D00146A" w14:textId="5E489E07" w:rsidR="008A357B" w:rsidRPr="00D04759" w:rsidRDefault="008A357B" w:rsidP="00D04759">
      <w:pPr>
        <w:pStyle w:val="ListParagraph"/>
        <w:numPr>
          <w:ilvl w:val="0"/>
          <w:numId w:val="3"/>
        </w:numPr>
        <w:autoSpaceDE w:val="0"/>
        <w:autoSpaceDN w:val="0"/>
        <w:adjustRightInd w:val="0"/>
        <w:spacing w:after="120" w:line="240" w:lineRule="auto"/>
        <w:jc w:val="both"/>
        <w:rPr>
          <w:rFonts w:asciiTheme="majorBidi" w:hAnsiTheme="majorBidi" w:cstheme="majorBidi"/>
          <w:sz w:val="24"/>
          <w:szCs w:val="24"/>
        </w:rPr>
      </w:pPr>
      <w:r w:rsidRPr="00D04759">
        <w:rPr>
          <w:rFonts w:asciiTheme="majorBidi" w:hAnsiTheme="majorBidi" w:cstheme="majorBidi"/>
          <w:b/>
          <w:bCs/>
          <w:sz w:val="24"/>
          <w:szCs w:val="24"/>
        </w:rPr>
        <w:t>Appropriateness:</w:t>
      </w:r>
      <w:r w:rsidRPr="00D04759">
        <w:rPr>
          <w:rFonts w:asciiTheme="majorBidi" w:hAnsiTheme="majorBidi" w:cstheme="majorBidi"/>
          <w:sz w:val="24"/>
          <w:szCs w:val="24"/>
        </w:rPr>
        <w:t xml:space="preserve"> especially suitable or </w:t>
      </w:r>
      <w:r w:rsidR="0045288A" w:rsidRPr="00D04759">
        <w:rPr>
          <w:rFonts w:asciiTheme="majorBidi" w:hAnsiTheme="majorBidi" w:cstheme="majorBidi"/>
          <w:sz w:val="24"/>
          <w:szCs w:val="24"/>
        </w:rPr>
        <w:t>compatible</w:t>
      </w:r>
      <w:r w:rsidRPr="00D04759">
        <w:rPr>
          <w:rFonts w:asciiTheme="majorBidi" w:hAnsiTheme="majorBidi" w:cstheme="majorBidi"/>
          <w:sz w:val="24"/>
          <w:szCs w:val="24"/>
        </w:rPr>
        <w:t>, based on the existing</w:t>
      </w:r>
      <w:r w:rsidR="0045288A" w:rsidRPr="00D04759">
        <w:rPr>
          <w:rFonts w:asciiTheme="majorBidi" w:hAnsiTheme="majorBidi" w:cstheme="majorBidi"/>
          <w:sz w:val="24"/>
          <w:szCs w:val="24"/>
        </w:rPr>
        <w:t xml:space="preserve"> </w:t>
      </w:r>
      <w:r w:rsidRPr="00D04759">
        <w:rPr>
          <w:rFonts w:asciiTheme="majorBidi" w:hAnsiTheme="majorBidi" w:cstheme="majorBidi"/>
          <w:sz w:val="24"/>
          <w:szCs w:val="24"/>
        </w:rPr>
        <w:t>architectural features of a building: size, shape, material</w:t>
      </w:r>
      <w:r w:rsidR="005702DC" w:rsidRPr="00D04759">
        <w:rPr>
          <w:rFonts w:asciiTheme="majorBidi" w:hAnsiTheme="majorBidi" w:cstheme="majorBidi"/>
          <w:sz w:val="24"/>
          <w:szCs w:val="24"/>
        </w:rPr>
        <w:t xml:space="preserve"> type</w:t>
      </w:r>
      <w:r w:rsidRPr="00D04759">
        <w:rPr>
          <w:rFonts w:asciiTheme="majorBidi" w:hAnsiTheme="majorBidi" w:cstheme="majorBidi"/>
          <w:sz w:val="24"/>
          <w:szCs w:val="24"/>
        </w:rPr>
        <w:t>,</w:t>
      </w:r>
      <w:r w:rsidR="0044346F" w:rsidRPr="00D04759">
        <w:rPr>
          <w:rFonts w:asciiTheme="majorBidi" w:hAnsiTheme="majorBidi" w:cstheme="majorBidi"/>
          <w:sz w:val="24"/>
          <w:szCs w:val="24"/>
        </w:rPr>
        <w:t xml:space="preserve"> color,</w:t>
      </w:r>
      <w:r w:rsidRPr="00D04759">
        <w:rPr>
          <w:rFonts w:asciiTheme="majorBidi" w:hAnsiTheme="majorBidi" w:cstheme="majorBidi"/>
          <w:sz w:val="24"/>
          <w:szCs w:val="24"/>
        </w:rPr>
        <w:t xml:space="preserve"> period, style,</w:t>
      </w:r>
      <w:r w:rsidR="0045288A" w:rsidRPr="00D04759">
        <w:rPr>
          <w:rFonts w:asciiTheme="majorBidi" w:hAnsiTheme="majorBidi" w:cstheme="majorBidi"/>
          <w:sz w:val="24"/>
          <w:szCs w:val="24"/>
        </w:rPr>
        <w:t xml:space="preserve"> </w:t>
      </w:r>
      <w:r w:rsidRPr="00D04759">
        <w:rPr>
          <w:rFonts w:asciiTheme="majorBidi" w:hAnsiTheme="majorBidi" w:cstheme="majorBidi"/>
          <w:sz w:val="24"/>
          <w:szCs w:val="24"/>
        </w:rPr>
        <w:t>and setting. Appropriate changes acknowledge and are sympathetic to the</w:t>
      </w:r>
      <w:r w:rsidR="0045288A" w:rsidRPr="00D04759">
        <w:rPr>
          <w:rFonts w:asciiTheme="majorBidi" w:hAnsiTheme="majorBidi" w:cstheme="majorBidi"/>
          <w:sz w:val="24"/>
          <w:szCs w:val="24"/>
        </w:rPr>
        <w:t xml:space="preserve"> </w:t>
      </w:r>
      <w:r w:rsidRPr="00D04759">
        <w:rPr>
          <w:rFonts w:asciiTheme="majorBidi" w:hAnsiTheme="majorBidi" w:cstheme="majorBidi"/>
          <w:sz w:val="24"/>
          <w:szCs w:val="24"/>
        </w:rPr>
        <w:t>styles of</w:t>
      </w:r>
      <w:r w:rsidR="0045288A" w:rsidRPr="00D04759">
        <w:rPr>
          <w:rFonts w:asciiTheme="majorBidi" w:hAnsiTheme="majorBidi" w:cstheme="majorBidi"/>
          <w:sz w:val="24"/>
          <w:szCs w:val="24"/>
        </w:rPr>
        <w:t xml:space="preserve"> </w:t>
      </w:r>
      <w:r w:rsidRPr="00D04759">
        <w:rPr>
          <w:rFonts w:asciiTheme="majorBidi" w:hAnsiTheme="majorBidi" w:cstheme="majorBidi"/>
          <w:sz w:val="24"/>
          <w:szCs w:val="24"/>
        </w:rPr>
        <w:t>the original buildings and to the neighborhood in which the buildings</w:t>
      </w:r>
      <w:r w:rsidR="00FD7874" w:rsidRPr="00D04759">
        <w:rPr>
          <w:rFonts w:asciiTheme="majorBidi" w:hAnsiTheme="majorBidi" w:cstheme="majorBidi"/>
          <w:sz w:val="24"/>
          <w:szCs w:val="24"/>
        </w:rPr>
        <w:t xml:space="preserve"> </w:t>
      </w:r>
      <w:r w:rsidRPr="00D04759">
        <w:rPr>
          <w:rFonts w:asciiTheme="majorBidi" w:hAnsiTheme="majorBidi" w:cstheme="majorBidi"/>
          <w:sz w:val="24"/>
          <w:szCs w:val="24"/>
        </w:rPr>
        <w:t>are located</w:t>
      </w:r>
      <w:r w:rsidR="00A66766" w:rsidRPr="00D04759">
        <w:rPr>
          <w:rFonts w:asciiTheme="majorBidi" w:hAnsiTheme="majorBidi" w:cstheme="majorBidi"/>
          <w:sz w:val="24"/>
          <w:szCs w:val="24"/>
        </w:rPr>
        <w:t xml:space="preserve">, including consideration of the entire </w:t>
      </w:r>
      <w:r w:rsidR="00A01F85">
        <w:rPr>
          <w:rFonts w:asciiTheme="majorBidi" w:hAnsiTheme="majorBidi" w:cstheme="majorBidi"/>
          <w:sz w:val="24"/>
          <w:szCs w:val="24"/>
        </w:rPr>
        <w:t xml:space="preserve">character </w:t>
      </w:r>
      <w:r w:rsidR="00A66766" w:rsidRPr="00D04759">
        <w:rPr>
          <w:rFonts w:asciiTheme="majorBidi" w:hAnsiTheme="majorBidi" w:cstheme="majorBidi"/>
          <w:sz w:val="24"/>
          <w:szCs w:val="24"/>
        </w:rPr>
        <w:t>of the Historic District.</w:t>
      </w:r>
    </w:p>
    <w:p w14:paraId="65FDF918" w14:textId="525AF601" w:rsidR="001C1FCD" w:rsidRDefault="008A357B" w:rsidP="001C1FCD">
      <w:pPr>
        <w:pStyle w:val="ListParagraph"/>
        <w:numPr>
          <w:ilvl w:val="0"/>
          <w:numId w:val="3"/>
        </w:numPr>
        <w:autoSpaceDE w:val="0"/>
        <w:autoSpaceDN w:val="0"/>
        <w:adjustRightInd w:val="0"/>
        <w:spacing w:after="120" w:line="240" w:lineRule="auto"/>
        <w:jc w:val="both"/>
        <w:rPr>
          <w:rFonts w:asciiTheme="majorBidi" w:hAnsiTheme="majorBidi" w:cstheme="majorBidi"/>
          <w:sz w:val="24"/>
          <w:szCs w:val="24"/>
        </w:rPr>
      </w:pPr>
      <w:r w:rsidRPr="00A04EDE">
        <w:rPr>
          <w:rFonts w:asciiTheme="majorBidi" w:hAnsiTheme="majorBidi" w:cstheme="majorBidi"/>
          <w:b/>
          <w:bCs/>
          <w:sz w:val="24"/>
          <w:szCs w:val="24"/>
        </w:rPr>
        <w:t>Architectural Feature:</w:t>
      </w:r>
      <w:r w:rsidRPr="00A04EDE">
        <w:rPr>
          <w:rFonts w:asciiTheme="majorBidi" w:hAnsiTheme="majorBidi" w:cstheme="majorBidi"/>
          <w:sz w:val="24"/>
          <w:szCs w:val="24"/>
        </w:rPr>
        <w:t xml:space="preserve"> the architectural style, design, detail or general</w:t>
      </w:r>
      <w:r w:rsidR="00FD7874" w:rsidRPr="00A04EDE">
        <w:rPr>
          <w:rFonts w:asciiTheme="majorBidi" w:hAnsiTheme="majorBidi" w:cstheme="majorBidi"/>
          <w:sz w:val="24"/>
          <w:szCs w:val="24"/>
        </w:rPr>
        <w:t xml:space="preserve"> </w:t>
      </w:r>
      <w:r w:rsidRPr="00A04EDE">
        <w:rPr>
          <w:rFonts w:asciiTheme="majorBidi" w:hAnsiTheme="majorBidi" w:cstheme="majorBidi"/>
          <w:sz w:val="24"/>
          <w:szCs w:val="24"/>
        </w:rPr>
        <w:t>arrangement of outer surfaces of a structure and or building that,</w:t>
      </w:r>
      <w:r w:rsidR="0044346F">
        <w:rPr>
          <w:rFonts w:asciiTheme="majorBidi" w:hAnsiTheme="majorBidi" w:cstheme="majorBidi"/>
          <w:sz w:val="24"/>
          <w:szCs w:val="24"/>
        </w:rPr>
        <w:t xml:space="preserve"> </w:t>
      </w:r>
      <w:r w:rsidRPr="00A04EDE">
        <w:rPr>
          <w:rFonts w:asciiTheme="majorBidi" w:hAnsiTheme="majorBidi" w:cstheme="majorBidi"/>
          <w:sz w:val="24"/>
          <w:szCs w:val="24"/>
        </w:rPr>
        <w:t>if altered or</w:t>
      </w:r>
      <w:r w:rsidR="00FD7874" w:rsidRPr="00A04EDE">
        <w:rPr>
          <w:rFonts w:asciiTheme="majorBidi" w:hAnsiTheme="majorBidi" w:cstheme="majorBidi"/>
          <w:sz w:val="24"/>
          <w:szCs w:val="24"/>
        </w:rPr>
        <w:t xml:space="preserve"> </w:t>
      </w:r>
      <w:r w:rsidRPr="00A04EDE">
        <w:rPr>
          <w:rFonts w:asciiTheme="majorBidi" w:hAnsiTheme="majorBidi" w:cstheme="majorBidi"/>
          <w:sz w:val="24"/>
          <w:szCs w:val="24"/>
        </w:rPr>
        <w:t xml:space="preserve">removed, would </w:t>
      </w:r>
      <w:r w:rsidR="00917CBB">
        <w:rPr>
          <w:rFonts w:asciiTheme="majorBidi" w:hAnsiTheme="majorBidi" w:cstheme="majorBidi"/>
          <w:sz w:val="24"/>
          <w:szCs w:val="24"/>
        </w:rPr>
        <w:t xml:space="preserve">significantly </w:t>
      </w:r>
      <w:r w:rsidRPr="00A04EDE">
        <w:rPr>
          <w:rFonts w:asciiTheme="majorBidi" w:hAnsiTheme="majorBidi" w:cstheme="majorBidi"/>
          <w:sz w:val="24"/>
          <w:szCs w:val="24"/>
        </w:rPr>
        <w:t>affect its appearance and character. Examples of architectural</w:t>
      </w:r>
      <w:r w:rsidR="00FD7874" w:rsidRPr="00A04EDE">
        <w:rPr>
          <w:rFonts w:asciiTheme="majorBidi" w:hAnsiTheme="majorBidi" w:cstheme="majorBidi"/>
          <w:sz w:val="24"/>
          <w:szCs w:val="24"/>
        </w:rPr>
        <w:t xml:space="preserve"> </w:t>
      </w:r>
      <w:r w:rsidRPr="00A04EDE">
        <w:rPr>
          <w:rFonts w:asciiTheme="majorBidi" w:hAnsiTheme="majorBidi" w:cstheme="majorBidi"/>
          <w:sz w:val="24"/>
          <w:szCs w:val="24"/>
        </w:rPr>
        <w:t>features include, but are not limited to,</w:t>
      </w:r>
      <w:r w:rsidR="00997C38" w:rsidRPr="00A04EDE">
        <w:rPr>
          <w:rFonts w:asciiTheme="majorBidi" w:hAnsiTheme="majorBidi" w:cstheme="majorBidi"/>
          <w:sz w:val="24"/>
          <w:szCs w:val="24"/>
        </w:rPr>
        <w:t xml:space="preserve"> </w:t>
      </w:r>
      <w:r w:rsidRPr="00A04EDE">
        <w:rPr>
          <w:rFonts w:asciiTheme="majorBidi" w:hAnsiTheme="majorBidi" w:cstheme="majorBidi"/>
          <w:sz w:val="24"/>
          <w:szCs w:val="24"/>
        </w:rPr>
        <w:t>building materials, windows, doors,</w:t>
      </w:r>
      <w:r w:rsidR="00997C38" w:rsidRPr="00A04EDE">
        <w:rPr>
          <w:rFonts w:asciiTheme="majorBidi" w:hAnsiTheme="majorBidi" w:cstheme="majorBidi"/>
          <w:sz w:val="24"/>
          <w:szCs w:val="24"/>
        </w:rPr>
        <w:t xml:space="preserve"> </w:t>
      </w:r>
      <w:r w:rsidRPr="00A04EDE">
        <w:rPr>
          <w:rFonts w:asciiTheme="majorBidi" w:hAnsiTheme="majorBidi" w:cstheme="majorBidi"/>
          <w:sz w:val="24"/>
          <w:szCs w:val="24"/>
        </w:rPr>
        <w:t>cornices, roofs, chimneys, dormers, wall trim, porticos,</w:t>
      </w:r>
      <w:r w:rsidR="0022321A">
        <w:rPr>
          <w:rFonts w:asciiTheme="majorBidi" w:hAnsiTheme="majorBidi" w:cstheme="majorBidi"/>
          <w:sz w:val="24"/>
          <w:szCs w:val="24"/>
        </w:rPr>
        <w:t xml:space="preserve"> signs,</w:t>
      </w:r>
      <w:r w:rsidR="005702DC">
        <w:rPr>
          <w:rFonts w:asciiTheme="majorBidi" w:hAnsiTheme="majorBidi" w:cstheme="majorBidi"/>
          <w:sz w:val="24"/>
          <w:szCs w:val="24"/>
        </w:rPr>
        <w:t xml:space="preserve"> and</w:t>
      </w:r>
      <w:r w:rsidRPr="00A04EDE">
        <w:rPr>
          <w:rFonts w:asciiTheme="majorBidi" w:hAnsiTheme="majorBidi" w:cstheme="majorBidi"/>
          <w:sz w:val="24"/>
          <w:szCs w:val="24"/>
        </w:rPr>
        <w:t xml:space="preserve"> storefronts</w:t>
      </w:r>
      <w:r w:rsidR="005702DC">
        <w:rPr>
          <w:rFonts w:asciiTheme="majorBidi" w:hAnsiTheme="majorBidi" w:cstheme="majorBidi"/>
          <w:sz w:val="24"/>
          <w:szCs w:val="24"/>
        </w:rPr>
        <w:t>.</w:t>
      </w:r>
    </w:p>
    <w:p w14:paraId="069C69E5" w14:textId="22B53D82" w:rsidR="001C1FCD" w:rsidRPr="001C1FCD" w:rsidRDefault="001C1FCD" w:rsidP="001C1FCD">
      <w:pPr>
        <w:pStyle w:val="ListParagraph"/>
        <w:numPr>
          <w:ilvl w:val="0"/>
          <w:numId w:val="3"/>
        </w:numPr>
        <w:autoSpaceDE w:val="0"/>
        <w:autoSpaceDN w:val="0"/>
        <w:adjustRightInd w:val="0"/>
        <w:spacing w:after="120" w:line="240" w:lineRule="auto"/>
        <w:jc w:val="both"/>
        <w:rPr>
          <w:rFonts w:asciiTheme="majorBidi" w:hAnsiTheme="majorBidi" w:cstheme="majorBidi"/>
          <w:sz w:val="24"/>
          <w:szCs w:val="24"/>
        </w:rPr>
      </w:pPr>
      <w:r>
        <w:rPr>
          <w:rFonts w:asciiTheme="majorBidi" w:hAnsiTheme="majorBidi" w:cstheme="majorBidi"/>
          <w:b/>
          <w:bCs/>
          <w:sz w:val="24"/>
          <w:szCs w:val="24"/>
        </w:rPr>
        <w:t>Approved Color Palette:</w:t>
      </w:r>
      <w:r>
        <w:rPr>
          <w:rFonts w:asciiTheme="majorBidi" w:hAnsiTheme="majorBidi" w:cstheme="majorBidi"/>
          <w:sz w:val="24"/>
          <w:szCs w:val="24"/>
        </w:rPr>
        <w:t xml:space="preserve"> </w:t>
      </w:r>
      <w:r w:rsidR="00A122E9" w:rsidRPr="00A122E9">
        <w:rPr>
          <w:rFonts w:ascii="Times New Roman" w:hAnsi="Times New Roman" w:cs="Times New Roman"/>
          <w:sz w:val="24"/>
          <w:szCs w:val="24"/>
        </w:rPr>
        <w:t xml:space="preserve">colors that are historically accurate and appropriate for the architectural style and time period represented </w:t>
      </w:r>
      <w:r w:rsidR="00600A57">
        <w:rPr>
          <w:rFonts w:ascii="Times New Roman" w:hAnsi="Times New Roman" w:cs="Times New Roman"/>
          <w:sz w:val="24"/>
          <w:szCs w:val="24"/>
        </w:rPr>
        <w:t>within</w:t>
      </w:r>
      <w:r w:rsidR="00A122E9" w:rsidRPr="00A122E9">
        <w:rPr>
          <w:rFonts w:ascii="Times New Roman" w:hAnsi="Times New Roman" w:cs="Times New Roman"/>
          <w:sz w:val="24"/>
          <w:szCs w:val="24"/>
        </w:rPr>
        <w:t xml:space="preserve"> the district.</w:t>
      </w:r>
      <w:r w:rsidR="00A122E9">
        <w:rPr>
          <w:rFonts w:ascii="Times New Roman" w:hAnsi="Times New Roman" w:cs="Times New Roman"/>
          <w:sz w:val="24"/>
          <w:szCs w:val="24"/>
        </w:rPr>
        <w:t xml:space="preserve"> </w:t>
      </w:r>
      <w:r w:rsidR="00600A57">
        <w:rPr>
          <w:rFonts w:ascii="Times New Roman" w:hAnsi="Times New Roman" w:cs="Times New Roman"/>
          <w:sz w:val="24"/>
          <w:szCs w:val="24"/>
        </w:rPr>
        <w:t xml:space="preserve">See the Design Guidelines for a </w:t>
      </w:r>
      <w:r w:rsidR="000442F4">
        <w:rPr>
          <w:rFonts w:ascii="Times New Roman" w:hAnsi="Times New Roman" w:cs="Times New Roman"/>
          <w:sz w:val="24"/>
          <w:szCs w:val="24"/>
        </w:rPr>
        <w:t>complete list.</w:t>
      </w:r>
      <w:r w:rsidR="00600A57">
        <w:rPr>
          <w:rFonts w:ascii="Times New Roman" w:hAnsi="Times New Roman" w:cs="Times New Roman"/>
          <w:sz w:val="24"/>
          <w:szCs w:val="24"/>
        </w:rPr>
        <w:t xml:space="preserve"> </w:t>
      </w:r>
    </w:p>
    <w:p w14:paraId="6E9302C2" w14:textId="6E8A0943" w:rsidR="00A04EDE" w:rsidRPr="00A04EDE" w:rsidRDefault="008A357B" w:rsidP="005D2F46">
      <w:pPr>
        <w:pStyle w:val="ListParagraph"/>
        <w:numPr>
          <w:ilvl w:val="0"/>
          <w:numId w:val="3"/>
        </w:numPr>
        <w:autoSpaceDE w:val="0"/>
        <w:autoSpaceDN w:val="0"/>
        <w:adjustRightInd w:val="0"/>
        <w:spacing w:after="120" w:line="240" w:lineRule="auto"/>
        <w:jc w:val="both"/>
        <w:rPr>
          <w:rFonts w:asciiTheme="majorBidi" w:hAnsiTheme="majorBidi" w:cstheme="majorBidi"/>
          <w:sz w:val="24"/>
          <w:szCs w:val="24"/>
        </w:rPr>
      </w:pPr>
      <w:r w:rsidRPr="00A04EDE">
        <w:rPr>
          <w:rFonts w:asciiTheme="majorBidi" w:hAnsiTheme="majorBidi" w:cstheme="majorBidi"/>
          <w:b/>
          <w:bCs/>
          <w:sz w:val="24"/>
          <w:szCs w:val="24"/>
        </w:rPr>
        <w:t>Certificate of Appro</w:t>
      </w:r>
      <w:r w:rsidR="00917CBB">
        <w:rPr>
          <w:rFonts w:asciiTheme="majorBidi" w:hAnsiTheme="majorBidi" w:cstheme="majorBidi"/>
          <w:b/>
          <w:bCs/>
          <w:sz w:val="24"/>
          <w:szCs w:val="24"/>
        </w:rPr>
        <w:t>priateness</w:t>
      </w:r>
      <w:r w:rsidRPr="00A04EDE">
        <w:rPr>
          <w:rFonts w:asciiTheme="majorBidi" w:hAnsiTheme="majorBidi" w:cstheme="majorBidi"/>
          <w:b/>
          <w:bCs/>
          <w:sz w:val="24"/>
          <w:szCs w:val="24"/>
        </w:rPr>
        <w:t xml:space="preserve"> (COA):</w:t>
      </w:r>
      <w:r w:rsidRPr="00A04EDE">
        <w:rPr>
          <w:rFonts w:asciiTheme="majorBidi" w:hAnsiTheme="majorBidi" w:cstheme="majorBidi"/>
          <w:sz w:val="24"/>
          <w:szCs w:val="24"/>
        </w:rPr>
        <w:t xml:space="preserve"> written authorization from the Commission</w:t>
      </w:r>
      <w:r w:rsidR="00997C38" w:rsidRPr="00A04EDE">
        <w:rPr>
          <w:rFonts w:asciiTheme="majorBidi" w:hAnsiTheme="majorBidi" w:cstheme="majorBidi"/>
          <w:sz w:val="24"/>
          <w:szCs w:val="24"/>
        </w:rPr>
        <w:t xml:space="preserve"> </w:t>
      </w:r>
      <w:r w:rsidRPr="00A04EDE">
        <w:rPr>
          <w:rFonts w:asciiTheme="majorBidi" w:hAnsiTheme="majorBidi" w:cstheme="majorBidi"/>
          <w:sz w:val="24"/>
          <w:szCs w:val="24"/>
        </w:rPr>
        <w:t>to the building owner or project applicant that allows the owner/applicant to</w:t>
      </w:r>
      <w:r w:rsidR="00997C38" w:rsidRPr="00A04EDE">
        <w:rPr>
          <w:rFonts w:asciiTheme="majorBidi" w:hAnsiTheme="majorBidi" w:cstheme="majorBidi"/>
          <w:sz w:val="24"/>
          <w:szCs w:val="24"/>
        </w:rPr>
        <w:t xml:space="preserve"> </w:t>
      </w:r>
      <w:r w:rsidRPr="00A04EDE">
        <w:rPr>
          <w:rFonts w:asciiTheme="majorBidi" w:hAnsiTheme="majorBidi" w:cstheme="majorBidi"/>
          <w:sz w:val="24"/>
          <w:szCs w:val="24"/>
        </w:rPr>
        <w:t>conduct any of</w:t>
      </w:r>
      <w:r w:rsidR="00997C38" w:rsidRPr="00A04EDE">
        <w:rPr>
          <w:rFonts w:asciiTheme="majorBidi" w:hAnsiTheme="majorBidi" w:cstheme="majorBidi"/>
          <w:sz w:val="24"/>
          <w:szCs w:val="24"/>
        </w:rPr>
        <w:t xml:space="preserve"> </w:t>
      </w:r>
      <w:r w:rsidRPr="00A04EDE">
        <w:rPr>
          <w:rFonts w:asciiTheme="majorBidi" w:hAnsiTheme="majorBidi" w:cstheme="majorBidi"/>
          <w:sz w:val="24"/>
          <w:szCs w:val="24"/>
        </w:rPr>
        <w:t>the</w:t>
      </w:r>
      <w:r w:rsidR="00997C38" w:rsidRPr="00A04EDE">
        <w:rPr>
          <w:rFonts w:asciiTheme="majorBidi" w:hAnsiTheme="majorBidi" w:cstheme="majorBidi"/>
          <w:sz w:val="24"/>
          <w:szCs w:val="24"/>
        </w:rPr>
        <w:t xml:space="preserve"> </w:t>
      </w:r>
      <w:r w:rsidRPr="00A04EDE">
        <w:rPr>
          <w:rFonts w:asciiTheme="majorBidi" w:hAnsiTheme="majorBidi" w:cstheme="majorBidi"/>
          <w:sz w:val="24"/>
          <w:szCs w:val="24"/>
        </w:rPr>
        <w:t>regulated activities specified in this ordinance</w:t>
      </w:r>
      <w:r w:rsidR="00A04EDE" w:rsidRPr="00A04EDE">
        <w:rPr>
          <w:rFonts w:asciiTheme="majorBidi" w:hAnsiTheme="majorBidi" w:cstheme="majorBidi"/>
          <w:sz w:val="24"/>
          <w:szCs w:val="24"/>
        </w:rPr>
        <w:t>.</w:t>
      </w:r>
    </w:p>
    <w:p w14:paraId="1035BEA2" w14:textId="78498E14" w:rsidR="00A04EDE" w:rsidRPr="00A04EDE" w:rsidRDefault="00A04EDE" w:rsidP="005D2F46">
      <w:pPr>
        <w:pStyle w:val="ListParagraph"/>
        <w:numPr>
          <w:ilvl w:val="0"/>
          <w:numId w:val="3"/>
        </w:numPr>
        <w:autoSpaceDE w:val="0"/>
        <w:autoSpaceDN w:val="0"/>
        <w:adjustRightInd w:val="0"/>
        <w:spacing w:after="120" w:line="240" w:lineRule="auto"/>
        <w:jc w:val="both"/>
        <w:rPr>
          <w:rFonts w:asciiTheme="majorBidi" w:hAnsiTheme="majorBidi" w:cstheme="majorBidi"/>
          <w:sz w:val="24"/>
          <w:szCs w:val="24"/>
        </w:rPr>
      </w:pPr>
      <w:r w:rsidRPr="00A04EDE">
        <w:rPr>
          <w:rFonts w:asciiTheme="majorBidi" w:hAnsiTheme="majorBidi" w:cstheme="majorBidi"/>
          <w:b/>
          <w:bCs/>
          <w:sz w:val="24"/>
          <w:szCs w:val="24"/>
        </w:rPr>
        <w:t>Character:</w:t>
      </w:r>
      <w:r>
        <w:rPr>
          <w:rFonts w:asciiTheme="majorBidi" w:hAnsiTheme="majorBidi" w:cstheme="majorBidi"/>
          <w:sz w:val="24"/>
          <w:szCs w:val="24"/>
        </w:rPr>
        <w:t xml:space="preserve"> </w:t>
      </w:r>
      <w:r w:rsidR="00E37376" w:rsidRPr="00A04EDE">
        <w:rPr>
          <w:rFonts w:asciiTheme="majorBidi" w:hAnsiTheme="majorBidi" w:cstheme="majorBidi"/>
          <w:color w:val="000000"/>
          <w:sz w:val="24"/>
          <w:szCs w:val="24"/>
        </w:rPr>
        <w:t>The aggregate of visible historic and architectural features and traits that together form the individual nature of an historic district.</w:t>
      </w:r>
    </w:p>
    <w:p w14:paraId="3721F627" w14:textId="4669A5B1" w:rsidR="005702DC" w:rsidRDefault="005702DC" w:rsidP="005D2F46">
      <w:pPr>
        <w:pStyle w:val="ListParagraph"/>
        <w:numPr>
          <w:ilvl w:val="0"/>
          <w:numId w:val="3"/>
        </w:numPr>
        <w:autoSpaceDE w:val="0"/>
        <w:autoSpaceDN w:val="0"/>
        <w:adjustRightInd w:val="0"/>
        <w:spacing w:after="120" w:line="240" w:lineRule="auto"/>
        <w:jc w:val="both"/>
        <w:rPr>
          <w:rFonts w:asciiTheme="majorBidi" w:hAnsiTheme="majorBidi" w:cstheme="majorBidi"/>
          <w:sz w:val="24"/>
          <w:szCs w:val="24"/>
        </w:rPr>
      </w:pPr>
      <w:r>
        <w:rPr>
          <w:rFonts w:asciiTheme="majorBidi" w:hAnsiTheme="majorBidi" w:cstheme="majorBidi"/>
          <w:b/>
          <w:bCs/>
          <w:sz w:val="24"/>
          <w:szCs w:val="24"/>
        </w:rPr>
        <w:t>Construction:</w:t>
      </w:r>
      <w:r>
        <w:rPr>
          <w:rFonts w:asciiTheme="majorBidi" w:hAnsiTheme="majorBidi" w:cstheme="majorBidi"/>
          <w:sz w:val="24"/>
          <w:szCs w:val="24"/>
        </w:rPr>
        <w:t xml:space="preserve"> </w:t>
      </w:r>
      <w:r w:rsidR="007202CA">
        <w:rPr>
          <w:rFonts w:asciiTheme="majorBidi" w:hAnsiTheme="majorBidi" w:cstheme="majorBidi"/>
          <w:sz w:val="24"/>
          <w:szCs w:val="24"/>
        </w:rPr>
        <w:t>Shall include creation of an addition to any existing structure or</w:t>
      </w:r>
      <w:r w:rsidR="000D0775">
        <w:rPr>
          <w:rFonts w:asciiTheme="majorBidi" w:hAnsiTheme="majorBidi" w:cstheme="majorBidi"/>
          <w:sz w:val="24"/>
          <w:szCs w:val="24"/>
        </w:rPr>
        <w:t xml:space="preserve"> an</w:t>
      </w:r>
      <w:r w:rsidR="007202CA">
        <w:rPr>
          <w:rFonts w:asciiTheme="majorBidi" w:hAnsiTheme="majorBidi" w:cstheme="majorBidi"/>
          <w:sz w:val="24"/>
          <w:szCs w:val="24"/>
        </w:rPr>
        <w:t xml:space="preserve"> entirely new </w:t>
      </w:r>
      <w:r w:rsidR="00D77ECE">
        <w:rPr>
          <w:rFonts w:asciiTheme="majorBidi" w:hAnsiTheme="majorBidi" w:cstheme="majorBidi"/>
          <w:sz w:val="24"/>
          <w:szCs w:val="24"/>
        </w:rPr>
        <w:t>structure</w:t>
      </w:r>
      <w:r w:rsidR="000D0775">
        <w:rPr>
          <w:rFonts w:asciiTheme="majorBidi" w:hAnsiTheme="majorBidi" w:cstheme="majorBidi"/>
          <w:sz w:val="24"/>
          <w:szCs w:val="24"/>
        </w:rPr>
        <w:t>,</w:t>
      </w:r>
      <w:r w:rsidR="00D77ECE">
        <w:rPr>
          <w:rFonts w:asciiTheme="majorBidi" w:hAnsiTheme="majorBidi" w:cstheme="majorBidi"/>
          <w:sz w:val="24"/>
          <w:szCs w:val="24"/>
        </w:rPr>
        <w:t xml:space="preserve"> whether or not </w:t>
      </w:r>
      <w:r w:rsidR="007202CA">
        <w:rPr>
          <w:rFonts w:asciiTheme="majorBidi" w:hAnsiTheme="majorBidi" w:cstheme="majorBidi"/>
          <w:sz w:val="24"/>
          <w:szCs w:val="24"/>
        </w:rPr>
        <w:t>on a vacant lot.</w:t>
      </w:r>
    </w:p>
    <w:p w14:paraId="31FF33CA" w14:textId="3541641D" w:rsidR="00986948" w:rsidRPr="00A04EDE" w:rsidRDefault="00986948" w:rsidP="00986948">
      <w:pPr>
        <w:pStyle w:val="ListParagraph"/>
        <w:numPr>
          <w:ilvl w:val="0"/>
          <w:numId w:val="3"/>
        </w:numPr>
        <w:autoSpaceDE w:val="0"/>
        <w:autoSpaceDN w:val="0"/>
        <w:adjustRightInd w:val="0"/>
        <w:spacing w:after="120" w:line="240" w:lineRule="auto"/>
        <w:jc w:val="both"/>
        <w:rPr>
          <w:rFonts w:asciiTheme="majorBidi" w:hAnsiTheme="majorBidi" w:cstheme="majorBidi"/>
          <w:sz w:val="24"/>
          <w:szCs w:val="24"/>
        </w:rPr>
      </w:pPr>
      <w:r>
        <w:rPr>
          <w:rFonts w:asciiTheme="majorBidi" w:hAnsiTheme="majorBidi" w:cstheme="majorBidi"/>
          <w:b/>
          <w:bCs/>
          <w:color w:val="000000"/>
          <w:sz w:val="24"/>
          <w:szCs w:val="24"/>
        </w:rPr>
        <w:t>Contributing H</w:t>
      </w:r>
      <w:r w:rsidRPr="00A04EDE">
        <w:rPr>
          <w:rFonts w:asciiTheme="majorBidi" w:hAnsiTheme="majorBidi" w:cstheme="majorBidi"/>
          <w:b/>
          <w:bCs/>
          <w:color w:val="000000"/>
          <w:sz w:val="24"/>
          <w:szCs w:val="24"/>
        </w:rPr>
        <w:t>istoric</w:t>
      </w:r>
      <w:r w:rsidRPr="00A04EDE">
        <w:rPr>
          <w:rFonts w:asciiTheme="majorBidi" w:hAnsiTheme="majorBidi" w:cstheme="majorBidi"/>
          <w:color w:val="000000"/>
          <w:sz w:val="24"/>
          <w:szCs w:val="24"/>
        </w:rPr>
        <w:t xml:space="preserve"> </w:t>
      </w:r>
      <w:r>
        <w:rPr>
          <w:rFonts w:asciiTheme="majorBidi" w:hAnsiTheme="majorBidi" w:cstheme="majorBidi"/>
          <w:b/>
          <w:bCs/>
          <w:color w:val="000000"/>
          <w:sz w:val="24"/>
          <w:szCs w:val="24"/>
        </w:rPr>
        <w:t>P</w:t>
      </w:r>
      <w:r w:rsidRPr="00A04EDE">
        <w:rPr>
          <w:rFonts w:asciiTheme="majorBidi" w:hAnsiTheme="majorBidi" w:cstheme="majorBidi"/>
          <w:b/>
          <w:bCs/>
          <w:color w:val="000000"/>
          <w:sz w:val="24"/>
          <w:szCs w:val="24"/>
        </w:rPr>
        <w:t>roperty</w:t>
      </w:r>
      <w:r>
        <w:rPr>
          <w:rFonts w:asciiTheme="majorBidi" w:hAnsiTheme="majorBidi" w:cstheme="majorBidi"/>
          <w:color w:val="000000"/>
          <w:sz w:val="24"/>
          <w:szCs w:val="24"/>
        </w:rPr>
        <w:t xml:space="preserve">: </w:t>
      </w:r>
      <w:r w:rsidRPr="00A04EDE">
        <w:rPr>
          <w:rFonts w:asciiTheme="majorBidi" w:hAnsiTheme="majorBidi" w:cstheme="majorBidi"/>
          <w:color w:val="000000"/>
          <w:sz w:val="24"/>
          <w:szCs w:val="24"/>
        </w:rPr>
        <w:t>Any building</w:t>
      </w:r>
      <w:r>
        <w:rPr>
          <w:rFonts w:asciiTheme="majorBidi" w:hAnsiTheme="majorBidi" w:cstheme="majorBidi"/>
          <w:color w:val="000000"/>
          <w:sz w:val="24"/>
          <w:szCs w:val="24"/>
        </w:rPr>
        <w:t xml:space="preserve"> or</w:t>
      </w:r>
      <w:r w:rsidRPr="00A04EDE">
        <w:rPr>
          <w:rFonts w:asciiTheme="majorBidi" w:hAnsiTheme="majorBidi" w:cstheme="majorBidi"/>
          <w:color w:val="000000"/>
          <w:sz w:val="24"/>
          <w:szCs w:val="24"/>
        </w:rPr>
        <w:t xml:space="preserve"> structure </w:t>
      </w:r>
      <w:r>
        <w:rPr>
          <w:rFonts w:asciiTheme="majorBidi" w:hAnsiTheme="majorBidi" w:cstheme="majorBidi"/>
          <w:color w:val="000000"/>
          <w:sz w:val="24"/>
          <w:szCs w:val="24"/>
        </w:rPr>
        <w:t xml:space="preserve">located within the Historic District and </w:t>
      </w:r>
      <w:r w:rsidRPr="00A04EDE">
        <w:rPr>
          <w:rFonts w:asciiTheme="majorBidi" w:hAnsiTheme="majorBidi" w:cstheme="majorBidi"/>
          <w:color w:val="000000"/>
          <w:sz w:val="24"/>
          <w:szCs w:val="24"/>
        </w:rPr>
        <w:t xml:space="preserve">deemed by the Commission to have </w:t>
      </w:r>
      <w:r>
        <w:rPr>
          <w:rFonts w:asciiTheme="majorBidi" w:hAnsiTheme="majorBidi" w:cstheme="majorBidi"/>
          <w:color w:val="000000"/>
          <w:sz w:val="24"/>
          <w:szCs w:val="24"/>
        </w:rPr>
        <w:t xml:space="preserve">substantial </w:t>
      </w:r>
      <w:r w:rsidRPr="00A04EDE">
        <w:rPr>
          <w:rFonts w:asciiTheme="majorBidi" w:hAnsiTheme="majorBidi" w:cstheme="majorBidi"/>
          <w:color w:val="000000"/>
          <w:sz w:val="24"/>
          <w:szCs w:val="24"/>
        </w:rPr>
        <w:t xml:space="preserve">historic, cultural, </w:t>
      </w:r>
      <w:r w:rsidRPr="009B0586">
        <w:rPr>
          <w:rFonts w:asciiTheme="majorBidi" w:hAnsiTheme="majorBidi" w:cstheme="majorBidi"/>
          <w:color w:val="000000" w:themeColor="text1"/>
          <w:sz w:val="24"/>
          <w:szCs w:val="24"/>
        </w:rPr>
        <w:t xml:space="preserve">social, economic, political, </w:t>
      </w:r>
      <w:r w:rsidRPr="00A04EDE">
        <w:rPr>
          <w:rFonts w:asciiTheme="majorBidi" w:hAnsiTheme="majorBidi" w:cstheme="majorBidi"/>
          <w:color w:val="000000"/>
          <w:sz w:val="24"/>
          <w:szCs w:val="24"/>
        </w:rPr>
        <w:t>or architectural significance</w:t>
      </w:r>
      <w:r>
        <w:rPr>
          <w:rFonts w:asciiTheme="majorBidi" w:hAnsiTheme="majorBidi" w:cstheme="majorBidi"/>
          <w:color w:val="000000"/>
          <w:sz w:val="24"/>
          <w:szCs w:val="24"/>
        </w:rPr>
        <w:t xml:space="preserve"> may be referred to as a “contributing” property, in contrast to others within the district which may be referred to as “non-contributing”</w:t>
      </w:r>
      <w:r w:rsidRPr="00A04EDE">
        <w:rPr>
          <w:rFonts w:asciiTheme="majorBidi" w:hAnsiTheme="majorBidi" w:cstheme="majorBidi"/>
          <w:color w:val="000000"/>
          <w:sz w:val="24"/>
          <w:szCs w:val="24"/>
        </w:rPr>
        <w:t>.</w:t>
      </w:r>
    </w:p>
    <w:p w14:paraId="46DDB762" w14:textId="22CC7D72" w:rsidR="008A357B" w:rsidRPr="00A04EDE" w:rsidRDefault="008A357B" w:rsidP="005D2F46">
      <w:pPr>
        <w:pStyle w:val="ListParagraph"/>
        <w:numPr>
          <w:ilvl w:val="0"/>
          <w:numId w:val="3"/>
        </w:numPr>
        <w:autoSpaceDE w:val="0"/>
        <w:autoSpaceDN w:val="0"/>
        <w:adjustRightInd w:val="0"/>
        <w:spacing w:after="120" w:line="240" w:lineRule="auto"/>
        <w:jc w:val="both"/>
        <w:rPr>
          <w:rFonts w:asciiTheme="majorBidi" w:hAnsiTheme="majorBidi" w:cstheme="majorBidi"/>
          <w:sz w:val="24"/>
          <w:szCs w:val="24"/>
        </w:rPr>
      </w:pPr>
      <w:r w:rsidRPr="00A04EDE">
        <w:rPr>
          <w:rFonts w:asciiTheme="majorBidi" w:hAnsiTheme="majorBidi" w:cstheme="majorBidi"/>
          <w:b/>
          <w:bCs/>
          <w:sz w:val="24"/>
          <w:szCs w:val="24"/>
        </w:rPr>
        <w:t>Demolition:</w:t>
      </w:r>
      <w:r w:rsidRPr="00A04EDE">
        <w:rPr>
          <w:rFonts w:asciiTheme="majorBidi" w:hAnsiTheme="majorBidi" w:cstheme="majorBidi"/>
          <w:sz w:val="24"/>
          <w:szCs w:val="24"/>
        </w:rPr>
        <w:t xml:space="preserve"> </w:t>
      </w:r>
      <w:r w:rsidR="00E37376" w:rsidRPr="00A04EDE">
        <w:rPr>
          <w:rFonts w:asciiTheme="majorBidi" w:hAnsiTheme="majorBidi" w:cstheme="majorBidi"/>
          <w:color w:val="000000"/>
          <w:sz w:val="24"/>
          <w:szCs w:val="24"/>
        </w:rPr>
        <w:t xml:space="preserve">Any act or process that destroys in part or in whole a </w:t>
      </w:r>
      <w:r w:rsidR="00D77ECE">
        <w:rPr>
          <w:rFonts w:asciiTheme="majorBidi" w:hAnsiTheme="majorBidi" w:cstheme="majorBidi"/>
          <w:color w:val="000000"/>
          <w:sz w:val="24"/>
          <w:szCs w:val="24"/>
        </w:rPr>
        <w:t xml:space="preserve">contributing </w:t>
      </w:r>
      <w:r w:rsidR="000D0775">
        <w:rPr>
          <w:rFonts w:asciiTheme="majorBidi" w:hAnsiTheme="majorBidi" w:cstheme="majorBidi"/>
          <w:color w:val="000000"/>
          <w:sz w:val="24"/>
          <w:szCs w:val="24"/>
        </w:rPr>
        <w:t xml:space="preserve">building or </w:t>
      </w:r>
      <w:r w:rsidR="00E37376" w:rsidRPr="00A04EDE">
        <w:rPr>
          <w:rFonts w:asciiTheme="majorBidi" w:hAnsiTheme="majorBidi" w:cstheme="majorBidi"/>
          <w:color w:val="000000"/>
          <w:sz w:val="24"/>
          <w:szCs w:val="24"/>
        </w:rPr>
        <w:t xml:space="preserve">structure. </w:t>
      </w:r>
      <w:r w:rsidR="00E37376" w:rsidRPr="00A04EDE">
        <w:rPr>
          <w:rFonts w:asciiTheme="majorBidi" w:hAnsiTheme="majorBidi" w:cstheme="majorBidi"/>
          <w:sz w:val="24"/>
          <w:szCs w:val="24"/>
        </w:rPr>
        <w:t>T</w:t>
      </w:r>
      <w:r w:rsidRPr="00A04EDE">
        <w:rPr>
          <w:rFonts w:asciiTheme="majorBidi" w:hAnsiTheme="majorBidi" w:cstheme="majorBidi"/>
          <w:sz w:val="24"/>
          <w:szCs w:val="24"/>
        </w:rPr>
        <w:t>he r</w:t>
      </w:r>
      <w:r w:rsidR="00E37376" w:rsidRPr="00A04EDE">
        <w:rPr>
          <w:rFonts w:asciiTheme="majorBidi" w:hAnsiTheme="majorBidi" w:cstheme="majorBidi"/>
          <w:sz w:val="24"/>
          <w:szCs w:val="24"/>
        </w:rPr>
        <w:t>az</w:t>
      </w:r>
      <w:r w:rsidRPr="00A04EDE">
        <w:rPr>
          <w:rFonts w:asciiTheme="majorBidi" w:hAnsiTheme="majorBidi" w:cstheme="majorBidi"/>
          <w:sz w:val="24"/>
          <w:szCs w:val="24"/>
        </w:rPr>
        <w:t>ing, destruction, removal, or relocation, entirely or in</w:t>
      </w:r>
      <w:r w:rsidR="0015712A" w:rsidRPr="00A04EDE">
        <w:rPr>
          <w:rFonts w:asciiTheme="majorBidi" w:hAnsiTheme="majorBidi" w:cstheme="majorBidi"/>
          <w:sz w:val="24"/>
          <w:szCs w:val="24"/>
        </w:rPr>
        <w:t xml:space="preserve"> </w:t>
      </w:r>
      <w:r w:rsidRPr="00A04EDE">
        <w:rPr>
          <w:rFonts w:asciiTheme="majorBidi" w:hAnsiTheme="majorBidi" w:cstheme="majorBidi"/>
          <w:sz w:val="24"/>
          <w:szCs w:val="24"/>
        </w:rPr>
        <w:t>significant part and including its facade, of a building</w:t>
      </w:r>
      <w:r w:rsidR="000D0775">
        <w:rPr>
          <w:rFonts w:asciiTheme="majorBidi" w:hAnsiTheme="majorBidi" w:cstheme="majorBidi"/>
          <w:sz w:val="24"/>
          <w:szCs w:val="24"/>
        </w:rPr>
        <w:t xml:space="preserve"> or</w:t>
      </w:r>
      <w:r w:rsidRPr="00A04EDE">
        <w:rPr>
          <w:rFonts w:asciiTheme="majorBidi" w:hAnsiTheme="majorBidi" w:cstheme="majorBidi"/>
          <w:sz w:val="24"/>
          <w:szCs w:val="24"/>
        </w:rPr>
        <w:t xml:space="preserve"> </w:t>
      </w:r>
      <w:r w:rsidR="0015712A" w:rsidRPr="00A04EDE">
        <w:rPr>
          <w:rFonts w:asciiTheme="majorBidi" w:hAnsiTheme="majorBidi" w:cstheme="majorBidi"/>
          <w:sz w:val="24"/>
          <w:szCs w:val="24"/>
        </w:rPr>
        <w:t>structure</w:t>
      </w:r>
      <w:r w:rsidR="00D77ECE">
        <w:rPr>
          <w:rFonts w:asciiTheme="majorBidi" w:hAnsiTheme="majorBidi" w:cstheme="majorBidi"/>
          <w:sz w:val="24"/>
          <w:szCs w:val="24"/>
        </w:rPr>
        <w:t>.</w:t>
      </w:r>
    </w:p>
    <w:p w14:paraId="6EFD270E" w14:textId="77777777" w:rsidR="00AC5FF1" w:rsidRDefault="00A04EDE" w:rsidP="005D2F46">
      <w:pPr>
        <w:pStyle w:val="ListParagraph"/>
        <w:numPr>
          <w:ilvl w:val="0"/>
          <w:numId w:val="3"/>
        </w:numPr>
        <w:autoSpaceDE w:val="0"/>
        <w:autoSpaceDN w:val="0"/>
        <w:adjustRightInd w:val="0"/>
        <w:spacing w:after="120" w:line="24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D</w:t>
      </w:r>
      <w:r w:rsidRPr="00A04EDE">
        <w:rPr>
          <w:rFonts w:asciiTheme="majorBidi" w:hAnsiTheme="majorBidi" w:cstheme="majorBidi"/>
          <w:b/>
          <w:bCs/>
          <w:color w:val="000000"/>
          <w:sz w:val="24"/>
          <w:szCs w:val="24"/>
        </w:rPr>
        <w:t>esignation</w:t>
      </w:r>
      <w:r>
        <w:rPr>
          <w:rFonts w:asciiTheme="majorBidi" w:hAnsiTheme="majorBidi" w:cstheme="majorBidi"/>
          <w:b/>
          <w:bCs/>
          <w:color w:val="000000"/>
          <w:sz w:val="24"/>
          <w:szCs w:val="24"/>
        </w:rPr>
        <w:t>:</w:t>
      </w:r>
      <w:r w:rsidR="00E37376" w:rsidRPr="00A04EDE">
        <w:rPr>
          <w:rFonts w:asciiTheme="majorBidi" w:hAnsiTheme="majorBidi" w:cstheme="majorBidi"/>
          <w:color w:val="000000"/>
          <w:sz w:val="24"/>
          <w:szCs w:val="24"/>
        </w:rPr>
        <w:t xml:space="preserve"> Act of identifying historic structures and districts subject to regulation in historic preservation ordinances or other preservation laws.</w:t>
      </w:r>
    </w:p>
    <w:p w14:paraId="69D22BA1" w14:textId="06EF9735" w:rsidR="00E37376" w:rsidRDefault="00A04EDE" w:rsidP="005D2F46">
      <w:pPr>
        <w:pStyle w:val="ListParagraph"/>
        <w:numPr>
          <w:ilvl w:val="0"/>
          <w:numId w:val="3"/>
        </w:numPr>
        <w:autoSpaceDE w:val="0"/>
        <w:autoSpaceDN w:val="0"/>
        <w:adjustRightInd w:val="0"/>
        <w:spacing w:after="120" w:line="240" w:lineRule="auto"/>
        <w:jc w:val="both"/>
        <w:rPr>
          <w:rFonts w:asciiTheme="majorBidi" w:hAnsiTheme="majorBidi" w:cstheme="majorBidi"/>
          <w:color w:val="000000"/>
          <w:sz w:val="24"/>
          <w:szCs w:val="24"/>
        </w:rPr>
      </w:pPr>
      <w:r w:rsidRPr="00AC5FF1">
        <w:rPr>
          <w:rFonts w:asciiTheme="majorBidi" w:hAnsiTheme="majorBidi" w:cstheme="majorBidi"/>
          <w:b/>
          <w:bCs/>
          <w:color w:val="000000"/>
          <w:sz w:val="24"/>
          <w:szCs w:val="24"/>
        </w:rPr>
        <w:t>Design</w:t>
      </w:r>
      <w:r w:rsidRPr="00AC5FF1">
        <w:rPr>
          <w:rFonts w:asciiTheme="majorBidi" w:hAnsiTheme="majorBidi" w:cstheme="majorBidi"/>
          <w:color w:val="000000"/>
          <w:sz w:val="24"/>
          <w:szCs w:val="24"/>
        </w:rPr>
        <w:t xml:space="preserve"> </w:t>
      </w:r>
      <w:r w:rsidRPr="00AC5FF1">
        <w:rPr>
          <w:rFonts w:asciiTheme="majorBidi" w:hAnsiTheme="majorBidi" w:cstheme="majorBidi"/>
          <w:b/>
          <w:bCs/>
          <w:color w:val="000000"/>
          <w:sz w:val="24"/>
          <w:szCs w:val="24"/>
        </w:rPr>
        <w:t>Guidelines</w:t>
      </w:r>
      <w:r w:rsidRPr="00AC5FF1">
        <w:rPr>
          <w:rFonts w:asciiTheme="majorBidi" w:hAnsiTheme="majorBidi" w:cstheme="majorBidi"/>
          <w:color w:val="000000"/>
          <w:sz w:val="24"/>
          <w:szCs w:val="24"/>
        </w:rPr>
        <w:t xml:space="preserve"> </w:t>
      </w:r>
      <w:r w:rsidRPr="00AC5FF1">
        <w:rPr>
          <w:rFonts w:asciiTheme="majorBidi" w:hAnsiTheme="majorBidi" w:cstheme="majorBidi"/>
          <w:b/>
          <w:bCs/>
          <w:color w:val="000000"/>
          <w:sz w:val="24"/>
          <w:szCs w:val="24"/>
        </w:rPr>
        <w:t>(or</w:t>
      </w:r>
      <w:r w:rsidRPr="00AC5FF1">
        <w:rPr>
          <w:rFonts w:asciiTheme="majorBidi" w:hAnsiTheme="majorBidi" w:cstheme="majorBidi"/>
          <w:color w:val="000000"/>
          <w:sz w:val="24"/>
          <w:szCs w:val="24"/>
        </w:rPr>
        <w:t xml:space="preserve"> </w:t>
      </w:r>
      <w:r w:rsidRPr="00AC5FF1">
        <w:rPr>
          <w:rFonts w:asciiTheme="majorBidi" w:hAnsiTheme="majorBidi" w:cstheme="majorBidi"/>
          <w:b/>
          <w:bCs/>
          <w:color w:val="000000"/>
          <w:sz w:val="24"/>
          <w:szCs w:val="24"/>
        </w:rPr>
        <w:t>Guidelines</w:t>
      </w:r>
      <w:r w:rsidR="003734EA" w:rsidRPr="00AC5FF1">
        <w:rPr>
          <w:rFonts w:asciiTheme="majorBidi" w:hAnsiTheme="majorBidi" w:cstheme="majorBidi"/>
          <w:b/>
          <w:bCs/>
          <w:color w:val="000000"/>
          <w:sz w:val="24"/>
          <w:szCs w:val="24"/>
        </w:rPr>
        <w:t>)</w:t>
      </w:r>
      <w:r w:rsidR="003734EA" w:rsidRPr="00AC5FF1">
        <w:rPr>
          <w:rFonts w:asciiTheme="majorBidi" w:hAnsiTheme="majorBidi" w:cstheme="majorBidi"/>
          <w:color w:val="000000"/>
          <w:sz w:val="24"/>
          <w:szCs w:val="24"/>
        </w:rPr>
        <w:t>: Standards</w:t>
      </w:r>
      <w:r w:rsidR="00E37376" w:rsidRPr="00AC5FF1">
        <w:rPr>
          <w:rFonts w:asciiTheme="majorBidi" w:hAnsiTheme="majorBidi" w:cstheme="majorBidi"/>
          <w:color w:val="000000"/>
          <w:sz w:val="24"/>
          <w:szCs w:val="24"/>
        </w:rPr>
        <w:t xml:space="preserve"> of appropriate design and activity developed by the Commission which offer property owners guidance in preserving the historic and architectural character of a structure, setting, or plac</w:t>
      </w:r>
      <w:r w:rsidR="00AC5FF1" w:rsidRPr="00AC5FF1">
        <w:rPr>
          <w:rFonts w:asciiTheme="majorBidi" w:hAnsiTheme="majorBidi" w:cstheme="majorBidi"/>
          <w:color w:val="000000"/>
          <w:sz w:val="24"/>
          <w:szCs w:val="24"/>
        </w:rPr>
        <w:t>e.</w:t>
      </w:r>
    </w:p>
    <w:p w14:paraId="308887D3" w14:textId="2409E5F5" w:rsidR="00A01F85" w:rsidRPr="00DB750D" w:rsidRDefault="00A01F85" w:rsidP="00DB750D">
      <w:pPr>
        <w:pStyle w:val="ListParagraph"/>
        <w:numPr>
          <w:ilvl w:val="0"/>
          <w:numId w:val="3"/>
        </w:numPr>
        <w:autoSpaceDE w:val="0"/>
        <w:autoSpaceDN w:val="0"/>
        <w:adjustRightInd w:val="0"/>
        <w:spacing w:after="120" w:line="240" w:lineRule="auto"/>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District Character</w:t>
      </w:r>
      <w:r w:rsidRPr="003B33B1">
        <w:rPr>
          <w:rFonts w:asciiTheme="majorBidi" w:hAnsiTheme="majorBidi" w:cstheme="majorBidi"/>
          <w:b/>
          <w:bCs/>
          <w:color w:val="000000" w:themeColor="text1"/>
          <w:sz w:val="24"/>
          <w:szCs w:val="24"/>
        </w:rPr>
        <w:t>:</w:t>
      </w:r>
      <w:r w:rsidRPr="003B33B1">
        <w:rPr>
          <w:rFonts w:asciiTheme="majorBidi" w:hAnsiTheme="majorBidi" w:cstheme="majorBidi"/>
          <w:color w:val="000000" w:themeColor="text1"/>
          <w:sz w:val="24"/>
          <w:szCs w:val="24"/>
        </w:rPr>
        <w:t xml:space="preserve"> </w:t>
      </w:r>
      <w:r w:rsidR="00A122E9" w:rsidRPr="00A122E9">
        <w:rPr>
          <w:rFonts w:ascii="Times New Roman" w:hAnsi="Times New Roman" w:cs="Times New Roman"/>
          <w:sz w:val="24"/>
          <w:szCs w:val="24"/>
        </w:rPr>
        <w:t>the distinct</w:t>
      </w:r>
      <w:r w:rsidR="00A122E9">
        <w:rPr>
          <w:rFonts w:ascii="Times New Roman" w:hAnsi="Times New Roman" w:cs="Times New Roman"/>
          <w:sz w:val="24"/>
          <w:szCs w:val="24"/>
        </w:rPr>
        <w:t xml:space="preserve"> </w:t>
      </w:r>
      <w:r w:rsidR="004F6EAC">
        <w:rPr>
          <w:rFonts w:ascii="Times New Roman" w:hAnsi="Times New Roman" w:cs="Times New Roman"/>
          <w:sz w:val="24"/>
          <w:szCs w:val="24"/>
        </w:rPr>
        <w:t xml:space="preserve">and unique </w:t>
      </w:r>
      <w:r w:rsidR="00A122E9">
        <w:rPr>
          <w:rFonts w:ascii="Times New Roman" w:hAnsi="Times New Roman" w:cs="Times New Roman"/>
          <w:sz w:val="24"/>
          <w:szCs w:val="24"/>
        </w:rPr>
        <w:t>street</w:t>
      </w:r>
      <w:r w:rsidR="00A122E9" w:rsidRPr="00A122E9">
        <w:rPr>
          <w:rFonts w:ascii="Times New Roman" w:hAnsi="Times New Roman" w:cs="Times New Roman"/>
          <w:sz w:val="24"/>
          <w:szCs w:val="24"/>
        </w:rPr>
        <w:t xml:space="preserve"> visual, cultural, and architectural qualities</w:t>
      </w:r>
      <w:r w:rsidR="004F6EAC">
        <w:rPr>
          <w:rFonts w:ascii="Times New Roman" w:hAnsi="Times New Roman" w:cs="Times New Roman"/>
          <w:sz w:val="24"/>
          <w:szCs w:val="24"/>
        </w:rPr>
        <w:t xml:space="preserve"> of all buildings and structures</w:t>
      </w:r>
      <w:r w:rsidR="00A122E9" w:rsidRPr="00A122E9">
        <w:rPr>
          <w:rFonts w:ascii="Times New Roman" w:hAnsi="Times New Roman" w:cs="Times New Roman"/>
          <w:sz w:val="24"/>
          <w:szCs w:val="24"/>
        </w:rPr>
        <w:t xml:space="preserve"> that define and give </w:t>
      </w:r>
      <w:r w:rsidR="008E168B">
        <w:rPr>
          <w:rFonts w:ascii="Times New Roman" w:hAnsi="Times New Roman" w:cs="Times New Roman"/>
          <w:sz w:val="24"/>
          <w:szCs w:val="24"/>
        </w:rPr>
        <w:t>the</w:t>
      </w:r>
      <w:r w:rsidR="00A122E9" w:rsidRPr="00A122E9">
        <w:rPr>
          <w:rFonts w:ascii="Times New Roman" w:hAnsi="Times New Roman" w:cs="Times New Roman"/>
          <w:sz w:val="24"/>
          <w:szCs w:val="24"/>
        </w:rPr>
        <w:t xml:space="preserve"> historic district its unique sense of place.</w:t>
      </w:r>
      <w:r w:rsidR="00A122E9">
        <w:rPr>
          <w:rFonts w:ascii="Times New Roman" w:hAnsi="Times New Roman" w:cs="Times New Roman"/>
          <w:sz w:val="24"/>
          <w:szCs w:val="24"/>
        </w:rPr>
        <w:t xml:space="preserve"> </w:t>
      </w:r>
    </w:p>
    <w:p w14:paraId="79CA0DD2" w14:textId="1DC60D3F" w:rsidR="008A357B" w:rsidRDefault="008A357B" w:rsidP="005D2F46">
      <w:pPr>
        <w:pStyle w:val="ListParagraph"/>
        <w:numPr>
          <w:ilvl w:val="0"/>
          <w:numId w:val="3"/>
        </w:numPr>
        <w:autoSpaceDE w:val="0"/>
        <w:autoSpaceDN w:val="0"/>
        <w:adjustRightInd w:val="0"/>
        <w:spacing w:after="120" w:line="240" w:lineRule="auto"/>
        <w:jc w:val="both"/>
        <w:rPr>
          <w:rFonts w:asciiTheme="majorBidi" w:hAnsiTheme="majorBidi" w:cstheme="majorBidi"/>
          <w:sz w:val="24"/>
          <w:szCs w:val="24"/>
        </w:rPr>
      </w:pPr>
      <w:r w:rsidRPr="00A04EDE">
        <w:rPr>
          <w:rFonts w:asciiTheme="majorBidi" w:hAnsiTheme="majorBidi" w:cstheme="majorBidi"/>
          <w:b/>
          <w:bCs/>
          <w:sz w:val="24"/>
          <w:szCs w:val="24"/>
        </w:rPr>
        <w:t>Landscaping:</w:t>
      </w:r>
      <w:r w:rsidRPr="00A04EDE">
        <w:rPr>
          <w:rFonts w:asciiTheme="majorBidi" w:hAnsiTheme="majorBidi" w:cstheme="majorBidi"/>
          <w:sz w:val="24"/>
          <w:szCs w:val="24"/>
        </w:rPr>
        <w:t xml:space="preserve"> The use of existing vegetation and terrain, or new permanent</w:t>
      </w:r>
      <w:r w:rsidR="0015712A" w:rsidRPr="00A04EDE">
        <w:rPr>
          <w:rFonts w:asciiTheme="majorBidi" w:hAnsiTheme="majorBidi" w:cstheme="majorBidi"/>
          <w:sz w:val="24"/>
          <w:szCs w:val="24"/>
        </w:rPr>
        <w:t xml:space="preserve"> </w:t>
      </w:r>
      <w:r w:rsidRPr="00A04EDE">
        <w:rPr>
          <w:rFonts w:asciiTheme="majorBidi" w:hAnsiTheme="majorBidi" w:cstheme="majorBidi"/>
          <w:sz w:val="24"/>
          <w:szCs w:val="24"/>
        </w:rPr>
        <w:t>plantings, grade separations and/or fences intended to screen a building,</w:t>
      </w:r>
      <w:r w:rsidR="0015712A" w:rsidRPr="00A04EDE">
        <w:rPr>
          <w:rFonts w:asciiTheme="majorBidi" w:hAnsiTheme="majorBidi" w:cstheme="majorBidi"/>
          <w:sz w:val="24"/>
          <w:szCs w:val="24"/>
        </w:rPr>
        <w:t xml:space="preserve"> </w:t>
      </w:r>
      <w:r w:rsidRPr="00A04EDE">
        <w:rPr>
          <w:rFonts w:asciiTheme="majorBidi" w:hAnsiTheme="majorBidi" w:cstheme="majorBidi"/>
          <w:sz w:val="24"/>
          <w:szCs w:val="24"/>
        </w:rPr>
        <w:t>structure, or place.</w:t>
      </w:r>
      <w:r w:rsidR="00065F57">
        <w:rPr>
          <w:rFonts w:asciiTheme="majorBidi" w:hAnsiTheme="majorBidi" w:cstheme="majorBidi"/>
          <w:sz w:val="24"/>
          <w:szCs w:val="24"/>
        </w:rPr>
        <w:t xml:space="preserve"> </w:t>
      </w:r>
    </w:p>
    <w:p w14:paraId="57812055" w14:textId="73E963AD" w:rsidR="008A357B" w:rsidRPr="00CF361E" w:rsidRDefault="007202CA" w:rsidP="005D2F46">
      <w:pPr>
        <w:pStyle w:val="ListParagraph"/>
        <w:numPr>
          <w:ilvl w:val="0"/>
          <w:numId w:val="3"/>
        </w:numPr>
        <w:autoSpaceDE w:val="0"/>
        <w:autoSpaceDN w:val="0"/>
        <w:adjustRightInd w:val="0"/>
        <w:spacing w:after="120" w:line="240" w:lineRule="auto"/>
        <w:jc w:val="both"/>
        <w:rPr>
          <w:rFonts w:asciiTheme="majorBidi" w:hAnsiTheme="majorBidi" w:cstheme="majorBidi"/>
          <w:sz w:val="24"/>
          <w:szCs w:val="24"/>
        </w:rPr>
      </w:pPr>
      <w:r>
        <w:rPr>
          <w:rFonts w:asciiTheme="majorBidi" w:hAnsiTheme="majorBidi" w:cstheme="majorBidi"/>
          <w:b/>
          <w:bCs/>
          <w:color w:val="000000"/>
          <w:sz w:val="24"/>
          <w:szCs w:val="24"/>
        </w:rPr>
        <w:lastRenderedPageBreak/>
        <w:t xml:space="preserve">Ordinary </w:t>
      </w:r>
      <w:r w:rsidR="00A04EDE" w:rsidRPr="00A04EDE">
        <w:rPr>
          <w:rFonts w:asciiTheme="majorBidi" w:hAnsiTheme="majorBidi" w:cstheme="majorBidi"/>
          <w:b/>
          <w:bCs/>
          <w:color w:val="000000"/>
          <w:sz w:val="24"/>
          <w:szCs w:val="24"/>
        </w:rPr>
        <w:t>Maintenance</w:t>
      </w:r>
      <w:r w:rsidR="00A127D8">
        <w:rPr>
          <w:rFonts w:asciiTheme="majorBidi" w:hAnsiTheme="majorBidi" w:cstheme="majorBidi"/>
          <w:b/>
          <w:bCs/>
          <w:color w:val="000000"/>
          <w:sz w:val="24"/>
          <w:szCs w:val="24"/>
        </w:rPr>
        <w:t xml:space="preserve"> and Repair</w:t>
      </w:r>
      <w:r w:rsidR="00A04EDE">
        <w:rPr>
          <w:rFonts w:asciiTheme="majorBidi" w:hAnsiTheme="majorBidi" w:cstheme="majorBidi"/>
          <w:b/>
          <w:bCs/>
          <w:color w:val="000000"/>
          <w:sz w:val="24"/>
          <w:szCs w:val="24"/>
        </w:rPr>
        <w:t xml:space="preserve">: </w:t>
      </w:r>
      <w:r w:rsidR="00E37376" w:rsidRPr="00A04EDE">
        <w:rPr>
          <w:rFonts w:asciiTheme="majorBidi" w:hAnsiTheme="majorBidi" w:cstheme="majorBidi"/>
          <w:color w:val="000000"/>
          <w:sz w:val="24"/>
          <w:szCs w:val="24"/>
        </w:rPr>
        <w:t xml:space="preserve"> </w:t>
      </w:r>
      <w:r w:rsidR="00A127D8">
        <w:rPr>
          <w:rFonts w:asciiTheme="majorBidi" w:hAnsiTheme="majorBidi" w:cstheme="majorBidi"/>
          <w:color w:val="000000"/>
          <w:sz w:val="24"/>
          <w:szCs w:val="24"/>
        </w:rPr>
        <w:t>upkeep</w:t>
      </w:r>
      <w:r w:rsidR="00E37376" w:rsidRPr="00A04EDE">
        <w:rPr>
          <w:rFonts w:asciiTheme="majorBidi" w:hAnsiTheme="majorBidi" w:cstheme="majorBidi"/>
          <w:color w:val="000000"/>
          <w:sz w:val="24"/>
          <w:szCs w:val="24"/>
        </w:rPr>
        <w:t xml:space="preserve"> of any architectural feature that </w:t>
      </w:r>
      <w:r w:rsidR="00A127D8">
        <w:rPr>
          <w:rFonts w:asciiTheme="majorBidi" w:hAnsiTheme="majorBidi" w:cstheme="majorBidi"/>
          <w:color w:val="000000"/>
          <w:sz w:val="24"/>
          <w:szCs w:val="24"/>
        </w:rPr>
        <w:t xml:space="preserve">may </w:t>
      </w:r>
      <w:r w:rsidR="00E37376" w:rsidRPr="00A04EDE">
        <w:rPr>
          <w:rFonts w:asciiTheme="majorBidi" w:hAnsiTheme="majorBidi" w:cstheme="majorBidi"/>
          <w:color w:val="000000"/>
          <w:sz w:val="24"/>
          <w:szCs w:val="24"/>
        </w:rPr>
        <w:t>involve</w:t>
      </w:r>
      <w:r w:rsidR="00A127D8">
        <w:rPr>
          <w:rFonts w:asciiTheme="majorBidi" w:hAnsiTheme="majorBidi" w:cstheme="majorBidi"/>
          <w:color w:val="000000"/>
          <w:sz w:val="24"/>
          <w:szCs w:val="24"/>
        </w:rPr>
        <w:t xml:space="preserve"> renewal of material with a consistent type, but does not</w:t>
      </w:r>
      <w:r w:rsidR="00E37376" w:rsidRPr="00A04EDE">
        <w:rPr>
          <w:rFonts w:asciiTheme="majorBidi" w:hAnsiTheme="majorBidi" w:cstheme="majorBidi"/>
          <w:color w:val="000000"/>
          <w:sz w:val="24"/>
          <w:szCs w:val="24"/>
        </w:rPr>
        <w:t xml:space="preserve"> </w:t>
      </w:r>
      <w:r w:rsidR="00A127D8">
        <w:rPr>
          <w:rFonts w:asciiTheme="majorBidi" w:hAnsiTheme="majorBidi" w:cstheme="majorBidi"/>
          <w:color w:val="000000"/>
          <w:sz w:val="24"/>
          <w:szCs w:val="24"/>
        </w:rPr>
        <w:t xml:space="preserve">involve </w:t>
      </w:r>
      <w:r w:rsidR="00E37376" w:rsidRPr="00A04EDE">
        <w:rPr>
          <w:rFonts w:asciiTheme="majorBidi" w:hAnsiTheme="majorBidi" w:cstheme="majorBidi"/>
          <w:color w:val="000000"/>
          <w:sz w:val="24"/>
          <w:szCs w:val="24"/>
        </w:rPr>
        <w:t xml:space="preserve">removal or a </w:t>
      </w:r>
      <w:r w:rsidR="00917CBB">
        <w:rPr>
          <w:rFonts w:asciiTheme="majorBidi" w:hAnsiTheme="majorBidi" w:cstheme="majorBidi"/>
          <w:color w:val="000000"/>
          <w:sz w:val="24"/>
          <w:szCs w:val="24"/>
        </w:rPr>
        <w:t xml:space="preserve">significant </w:t>
      </w:r>
      <w:r w:rsidR="00E37376" w:rsidRPr="00A04EDE">
        <w:rPr>
          <w:rFonts w:asciiTheme="majorBidi" w:hAnsiTheme="majorBidi" w:cstheme="majorBidi"/>
          <w:color w:val="000000"/>
          <w:sz w:val="24"/>
          <w:szCs w:val="24"/>
        </w:rPr>
        <w:t>change in design, dimensions, material</w:t>
      </w:r>
      <w:r w:rsidR="00A127D8">
        <w:rPr>
          <w:rFonts w:asciiTheme="majorBidi" w:hAnsiTheme="majorBidi" w:cstheme="majorBidi"/>
          <w:color w:val="000000"/>
          <w:sz w:val="24"/>
          <w:szCs w:val="24"/>
        </w:rPr>
        <w:t xml:space="preserve"> type</w:t>
      </w:r>
      <w:r w:rsidR="00E37376" w:rsidRPr="00A04EDE">
        <w:rPr>
          <w:rFonts w:asciiTheme="majorBidi" w:hAnsiTheme="majorBidi" w:cstheme="majorBidi"/>
          <w:color w:val="000000"/>
          <w:sz w:val="24"/>
          <w:szCs w:val="24"/>
        </w:rPr>
        <w:t xml:space="preserve"> or outer appearance of such feature</w:t>
      </w:r>
      <w:r w:rsidR="006E3A36">
        <w:rPr>
          <w:rFonts w:asciiTheme="majorBidi" w:hAnsiTheme="majorBidi" w:cstheme="majorBidi"/>
          <w:color w:val="000000"/>
          <w:sz w:val="24"/>
          <w:szCs w:val="24"/>
        </w:rPr>
        <w:t xml:space="preserve">; any activity beyond ordinary maintenance shall be deemed </w:t>
      </w:r>
      <w:r w:rsidR="000D0775">
        <w:rPr>
          <w:rFonts w:asciiTheme="majorBidi" w:hAnsiTheme="majorBidi" w:cstheme="majorBidi"/>
          <w:color w:val="000000"/>
          <w:sz w:val="24"/>
          <w:szCs w:val="24"/>
        </w:rPr>
        <w:t>“</w:t>
      </w:r>
      <w:r w:rsidR="006E3A36">
        <w:rPr>
          <w:rFonts w:asciiTheme="majorBidi" w:hAnsiTheme="majorBidi" w:cstheme="majorBidi"/>
          <w:color w:val="000000"/>
          <w:sz w:val="24"/>
          <w:szCs w:val="24"/>
        </w:rPr>
        <w:t>major repair</w:t>
      </w:r>
      <w:r w:rsidR="000D0775">
        <w:rPr>
          <w:rFonts w:asciiTheme="majorBidi" w:hAnsiTheme="majorBidi" w:cstheme="majorBidi"/>
          <w:color w:val="000000"/>
          <w:sz w:val="24"/>
          <w:szCs w:val="24"/>
        </w:rPr>
        <w:t>”</w:t>
      </w:r>
      <w:r w:rsidR="006E3A36">
        <w:rPr>
          <w:rFonts w:asciiTheme="majorBidi" w:hAnsiTheme="majorBidi" w:cstheme="majorBidi"/>
          <w:color w:val="000000"/>
          <w:sz w:val="24"/>
          <w:szCs w:val="24"/>
        </w:rPr>
        <w:t>.</w:t>
      </w:r>
    </w:p>
    <w:p w14:paraId="29D97596" w14:textId="070224C7" w:rsidR="008A357B" w:rsidRPr="00A04EDE" w:rsidRDefault="008A357B" w:rsidP="005D2F46">
      <w:pPr>
        <w:pStyle w:val="ListParagraph"/>
        <w:numPr>
          <w:ilvl w:val="0"/>
          <w:numId w:val="3"/>
        </w:numPr>
        <w:autoSpaceDE w:val="0"/>
        <w:autoSpaceDN w:val="0"/>
        <w:adjustRightInd w:val="0"/>
        <w:spacing w:after="120" w:line="240" w:lineRule="auto"/>
        <w:jc w:val="both"/>
        <w:rPr>
          <w:rFonts w:asciiTheme="majorBidi" w:hAnsiTheme="majorBidi" w:cstheme="majorBidi"/>
          <w:sz w:val="24"/>
          <w:szCs w:val="24"/>
        </w:rPr>
      </w:pPr>
      <w:r w:rsidRPr="00A04EDE">
        <w:rPr>
          <w:rFonts w:asciiTheme="majorBidi" w:hAnsiTheme="majorBidi" w:cstheme="majorBidi"/>
          <w:b/>
          <w:bCs/>
          <w:sz w:val="24"/>
          <w:szCs w:val="24"/>
        </w:rPr>
        <w:t>Public Road:</w:t>
      </w:r>
      <w:r w:rsidRPr="00A04EDE">
        <w:rPr>
          <w:rFonts w:asciiTheme="majorBidi" w:hAnsiTheme="majorBidi" w:cstheme="majorBidi"/>
          <w:sz w:val="24"/>
          <w:szCs w:val="24"/>
        </w:rPr>
        <w:t xml:space="preserve"> any road or street under the </w:t>
      </w:r>
      <w:r w:rsidR="00CD3EEB" w:rsidRPr="00A04EDE">
        <w:rPr>
          <w:rFonts w:asciiTheme="majorBidi" w:hAnsiTheme="majorBidi" w:cstheme="majorBidi"/>
          <w:sz w:val="24"/>
          <w:szCs w:val="24"/>
        </w:rPr>
        <w:t>jurisdiction</w:t>
      </w:r>
      <w:r w:rsidRPr="00A04EDE">
        <w:rPr>
          <w:rFonts w:asciiTheme="majorBidi" w:hAnsiTheme="majorBidi" w:cstheme="majorBidi"/>
          <w:sz w:val="24"/>
          <w:szCs w:val="24"/>
        </w:rPr>
        <w:t xml:space="preserve"> of</w:t>
      </w:r>
      <w:r w:rsidR="00CD3EEB" w:rsidRPr="00A04EDE">
        <w:rPr>
          <w:rFonts w:asciiTheme="majorBidi" w:hAnsiTheme="majorBidi" w:cstheme="majorBidi"/>
          <w:sz w:val="24"/>
          <w:szCs w:val="24"/>
        </w:rPr>
        <w:t xml:space="preserve"> </w:t>
      </w:r>
      <w:r w:rsidRPr="00A04EDE">
        <w:rPr>
          <w:rFonts w:asciiTheme="majorBidi" w:hAnsiTheme="majorBidi" w:cstheme="majorBidi"/>
          <w:sz w:val="24"/>
          <w:szCs w:val="24"/>
        </w:rPr>
        <w:t>and maintained by a</w:t>
      </w:r>
      <w:r w:rsidR="000E45E9" w:rsidRPr="00A04EDE">
        <w:rPr>
          <w:rFonts w:asciiTheme="majorBidi" w:hAnsiTheme="majorBidi" w:cstheme="majorBidi"/>
          <w:sz w:val="24"/>
          <w:szCs w:val="24"/>
        </w:rPr>
        <w:t xml:space="preserve"> </w:t>
      </w:r>
      <w:r w:rsidRPr="00A04EDE">
        <w:rPr>
          <w:rFonts w:asciiTheme="majorBidi" w:hAnsiTheme="majorBidi" w:cstheme="majorBidi"/>
          <w:sz w:val="24"/>
          <w:szCs w:val="24"/>
        </w:rPr>
        <w:t>public authority and open to public travel</w:t>
      </w:r>
      <w:r w:rsidR="00857BDB">
        <w:rPr>
          <w:rFonts w:asciiTheme="majorBidi" w:hAnsiTheme="majorBidi" w:cstheme="majorBidi"/>
          <w:sz w:val="24"/>
          <w:szCs w:val="24"/>
        </w:rPr>
        <w:t>.</w:t>
      </w:r>
      <w:r w:rsidR="00065F57">
        <w:rPr>
          <w:rFonts w:asciiTheme="majorBidi" w:hAnsiTheme="majorBidi" w:cstheme="majorBidi"/>
          <w:sz w:val="24"/>
          <w:szCs w:val="24"/>
        </w:rPr>
        <w:t xml:space="preserve"> </w:t>
      </w:r>
    </w:p>
    <w:p w14:paraId="48BFD08A" w14:textId="6D29934B" w:rsidR="000E45E9" w:rsidRPr="00A04EDE" w:rsidRDefault="008A357B" w:rsidP="005D2F46">
      <w:pPr>
        <w:pStyle w:val="ListParagraph"/>
        <w:numPr>
          <w:ilvl w:val="0"/>
          <w:numId w:val="3"/>
        </w:numPr>
        <w:autoSpaceDE w:val="0"/>
        <w:autoSpaceDN w:val="0"/>
        <w:adjustRightInd w:val="0"/>
        <w:spacing w:after="120" w:line="240" w:lineRule="auto"/>
        <w:jc w:val="both"/>
        <w:rPr>
          <w:rFonts w:asciiTheme="majorBidi" w:hAnsiTheme="majorBidi" w:cstheme="majorBidi"/>
          <w:sz w:val="24"/>
          <w:szCs w:val="24"/>
        </w:rPr>
      </w:pPr>
      <w:r w:rsidRPr="00A04EDE">
        <w:rPr>
          <w:rFonts w:asciiTheme="majorBidi" w:hAnsiTheme="majorBidi" w:cstheme="majorBidi"/>
          <w:b/>
          <w:bCs/>
          <w:sz w:val="24"/>
          <w:szCs w:val="24"/>
        </w:rPr>
        <w:t>Reconstruction:</w:t>
      </w:r>
      <w:r w:rsidRPr="00A04EDE">
        <w:rPr>
          <w:rFonts w:asciiTheme="majorBidi" w:hAnsiTheme="majorBidi" w:cstheme="majorBidi"/>
          <w:sz w:val="24"/>
          <w:szCs w:val="24"/>
        </w:rPr>
        <w:t xml:space="preserve"> the act of recreating a </w:t>
      </w:r>
      <w:r w:rsidR="006E3A36">
        <w:rPr>
          <w:rFonts w:asciiTheme="majorBidi" w:hAnsiTheme="majorBidi" w:cstheme="majorBidi"/>
          <w:sz w:val="24"/>
          <w:szCs w:val="24"/>
        </w:rPr>
        <w:t>building or structure</w:t>
      </w:r>
      <w:r w:rsidRPr="00A04EDE">
        <w:rPr>
          <w:rFonts w:asciiTheme="majorBidi" w:hAnsiTheme="majorBidi" w:cstheme="majorBidi"/>
          <w:sz w:val="24"/>
          <w:szCs w:val="24"/>
        </w:rPr>
        <w:t xml:space="preserve"> that has been destroyed,</w:t>
      </w:r>
      <w:r w:rsidR="000E45E9" w:rsidRPr="00A04EDE">
        <w:rPr>
          <w:rFonts w:asciiTheme="majorBidi" w:hAnsiTheme="majorBidi" w:cstheme="majorBidi"/>
          <w:sz w:val="24"/>
          <w:szCs w:val="24"/>
        </w:rPr>
        <w:t xml:space="preserve"> </w:t>
      </w:r>
      <w:r w:rsidRPr="00A04EDE">
        <w:rPr>
          <w:rFonts w:asciiTheme="majorBidi" w:hAnsiTheme="majorBidi" w:cstheme="majorBidi"/>
          <w:sz w:val="24"/>
          <w:szCs w:val="24"/>
        </w:rPr>
        <w:t>through documentary research and the use of new materials</w:t>
      </w:r>
      <w:r w:rsidR="006E3A36">
        <w:rPr>
          <w:rFonts w:asciiTheme="majorBidi" w:hAnsiTheme="majorBidi" w:cstheme="majorBidi"/>
          <w:sz w:val="24"/>
          <w:szCs w:val="24"/>
        </w:rPr>
        <w:t>.</w:t>
      </w:r>
    </w:p>
    <w:p w14:paraId="39E0FED0" w14:textId="6F049F93" w:rsidR="008A357B" w:rsidRPr="00A04EDE" w:rsidRDefault="008A357B" w:rsidP="005D2F46">
      <w:pPr>
        <w:pStyle w:val="ListParagraph"/>
        <w:numPr>
          <w:ilvl w:val="0"/>
          <w:numId w:val="3"/>
        </w:numPr>
        <w:autoSpaceDE w:val="0"/>
        <w:autoSpaceDN w:val="0"/>
        <w:adjustRightInd w:val="0"/>
        <w:spacing w:after="120" w:line="240" w:lineRule="auto"/>
        <w:jc w:val="both"/>
        <w:rPr>
          <w:rFonts w:asciiTheme="majorBidi" w:hAnsiTheme="majorBidi" w:cstheme="majorBidi"/>
          <w:sz w:val="24"/>
          <w:szCs w:val="24"/>
        </w:rPr>
      </w:pPr>
      <w:r w:rsidRPr="00A04EDE">
        <w:rPr>
          <w:rFonts w:asciiTheme="majorBidi" w:hAnsiTheme="majorBidi" w:cstheme="majorBidi"/>
          <w:b/>
          <w:bCs/>
          <w:sz w:val="24"/>
          <w:szCs w:val="24"/>
        </w:rPr>
        <w:t>Rehabilitation:</w:t>
      </w:r>
      <w:r w:rsidRPr="00A04EDE">
        <w:rPr>
          <w:rFonts w:asciiTheme="majorBidi" w:hAnsiTheme="majorBidi" w:cstheme="majorBidi"/>
          <w:sz w:val="24"/>
          <w:szCs w:val="24"/>
        </w:rPr>
        <w:t xml:space="preserve"> the process of returning a </w:t>
      </w:r>
      <w:r w:rsidR="006E3A36">
        <w:rPr>
          <w:rFonts w:asciiTheme="majorBidi" w:hAnsiTheme="majorBidi" w:cstheme="majorBidi"/>
          <w:sz w:val="24"/>
          <w:szCs w:val="24"/>
        </w:rPr>
        <w:t>building or structure</w:t>
      </w:r>
      <w:r w:rsidRPr="00A04EDE">
        <w:rPr>
          <w:rFonts w:asciiTheme="majorBidi" w:hAnsiTheme="majorBidi" w:cstheme="majorBidi"/>
          <w:sz w:val="24"/>
          <w:szCs w:val="24"/>
        </w:rPr>
        <w:t xml:space="preserve"> to a state of utility, which makes possible an efficient contemporary</w:t>
      </w:r>
      <w:r w:rsidR="006749EA" w:rsidRPr="00A04EDE">
        <w:rPr>
          <w:rFonts w:asciiTheme="majorBidi" w:hAnsiTheme="majorBidi" w:cstheme="majorBidi"/>
          <w:sz w:val="24"/>
          <w:szCs w:val="24"/>
        </w:rPr>
        <w:t xml:space="preserve"> </w:t>
      </w:r>
      <w:r w:rsidRPr="00A04EDE">
        <w:rPr>
          <w:rFonts w:asciiTheme="majorBidi" w:hAnsiTheme="majorBidi" w:cstheme="majorBidi"/>
          <w:sz w:val="24"/>
          <w:szCs w:val="24"/>
        </w:rPr>
        <w:t xml:space="preserve">use while preserving the character-defining features that are significant to its architectural, </w:t>
      </w:r>
      <w:r w:rsidR="00CD3EEB" w:rsidRPr="00A04EDE">
        <w:rPr>
          <w:rFonts w:asciiTheme="majorBidi" w:hAnsiTheme="majorBidi" w:cstheme="majorBidi"/>
          <w:sz w:val="24"/>
          <w:szCs w:val="24"/>
        </w:rPr>
        <w:t>historical,</w:t>
      </w:r>
      <w:r w:rsidRPr="00A04EDE">
        <w:rPr>
          <w:rFonts w:asciiTheme="majorBidi" w:hAnsiTheme="majorBidi" w:cstheme="majorBidi"/>
          <w:sz w:val="24"/>
          <w:szCs w:val="24"/>
        </w:rPr>
        <w:t xml:space="preserve"> and cultural values.</w:t>
      </w:r>
    </w:p>
    <w:p w14:paraId="2FADA7AC" w14:textId="254FF9E4" w:rsidR="008A357B" w:rsidRPr="00A04EDE" w:rsidRDefault="008A357B" w:rsidP="005D2F46">
      <w:pPr>
        <w:pStyle w:val="ListParagraph"/>
        <w:numPr>
          <w:ilvl w:val="0"/>
          <w:numId w:val="3"/>
        </w:numPr>
        <w:autoSpaceDE w:val="0"/>
        <w:autoSpaceDN w:val="0"/>
        <w:adjustRightInd w:val="0"/>
        <w:spacing w:after="120" w:line="240" w:lineRule="auto"/>
        <w:jc w:val="both"/>
        <w:rPr>
          <w:rFonts w:asciiTheme="majorBidi" w:hAnsiTheme="majorBidi" w:cstheme="majorBidi"/>
          <w:sz w:val="24"/>
          <w:szCs w:val="24"/>
        </w:rPr>
      </w:pPr>
      <w:r w:rsidRPr="00A04EDE">
        <w:rPr>
          <w:rFonts w:asciiTheme="majorBidi" w:hAnsiTheme="majorBidi" w:cstheme="majorBidi"/>
          <w:b/>
          <w:bCs/>
          <w:sz w:val="24"/>
          <w:szCs w:val="24"/>
        </w:rPr>
        <w:t>Relocation:</w:t>
      </w:r>
      <w:r w:rsidRPr="00A04EDE">
        <w:rPr>
          <w:rFonts w:asciiTheme="majorBidi" w:hAnsiTheme="majorBidi" w:cstheme="majorBidi"/>
          <w:sz w:val="24"/>
          <w:szCs w:val="24"/>
        </w:rPr>
        <w:t xml:space="preserve"> the act of removing a building</w:t>
      </w:r>
      <w:r w:rsidR="006E3A36">
        <w:rPr>
          <w:rFonts w:asciiTheme="majorBidi" w:hAnsiTheme="majorBidi" w:cstheme="majorBidi"/>
          <w:sz w:val="24"/>
          <w:szCs w:val="24"/>
        </w:rPr>
        <w:t xml:space="preserve"> or</w:t>
      </w:r>
      <w:r w:rsidRPr="00A04EDE">
        <w:rPr>
          <w:rFonts w:asciiTheme="majorBidi" w:hAnsiTheme="majorBidi" w:cstheme="majorBidi"/>
          <w:sz w:val="24"/>
          <w:szCs w:val="24"/>
        </w:rPr>
        <w:t xml:space="preserve"> </w:t>
      </w:r>
      <w:r w:rsidR="00CD3EEB" w:rsidRPr="00A04EDE">
        <w:rPr>
          <w:rFonts w:asciiTheme="majorBidi" w:hAnsiTheme="majorBidi" w:cstheme="majorBidi"/>
          <w:sz w:val="24"/>
          <w:szCs w:val="24"/>
        </w:rPr>
        <w:t>structure</w:t>
      </w:r>
      <w:r w:rsidRPr="00A04EDE">
        <w:rPr>
          <w:rFonts w:asciiTheme="majorBidi" w:hAnsiTheme="majorBidi" w:cstheme="majorBidi"/>
          <w:sz w:val="24"/>
          <w:szCs w:val="24"/>
        </w:rPr>
        <w:t xml:space="preserve"> from its</w:t>
      </w:r>
      <w:r w:rsidR="002934C6" w:rsidRPr="00A04EDE">
        <w:rPr>
          <w:rFonts w:asciiTheme="majorBidi" w:hAnsiTheme="majorBidi" w:cstheme="majorBidi"/>
          <w:sz w:val="24"/>
          <w:szCs w:val="24"/>
        </w:rPr>
        <w:t xml:space="preserve"> </w:t>
      </w:r>
      <w:r w:rsidRPr="00A04EDE">
        <w:rPr>
          <w:rFonts w:asciiTheme="majorBidi" w:hAnsiTheme="majorBidi" w:cstheme="majorBidi"/>
          <w:sz w:val="24"/>
          <w:szCs w:val="24"/>
        </w:rPr>
        <w:t xml:space="preserve">existing foundation or location to another foundation or location, including on the same site. </w:t>
      </w:r>
    </w:p>
    <w:p w14:paraId="7E234EFF" w14:textId="50F3AF83" w:rsidR="0086535A" w:rsidRPr="009E2476" w:rsidRDefault="008A357B" w:rsidP="009E2476">
      <w:pPr>
        <w:pStyle w:val="ListParagraph"/>
        <w:numPr>
          <w:ilvl w:val="0"/>
          <w:numId w:val="3"/>
        </w:numPr>
        <w:autoSpaceDE w:val="0"/>
        <w:autoSpaceDN w:val="0"/>
        <w:adjustRightInd w:val="0"/>
        <w:spacing w:after="120" w:line="240" w:lineRule="auto"/>
        <w:jc w:val="both"/>
        <w:rPr>
          <w:rFonts w:asciiTheme="majorBidi" w:hAnsiTheme="majorBidi" w:cstheme="majorBidi"/>
          <w:sz w:val="24"/>
          <w:szCs w:val="24"/>
        </w:rPr>
      </w:pPr>
      <w:r w:rsidRPr="00A04EDE">
        <w:rPr>
          <w:rFonts w:asciiTheme="majorBidi" w:hAnsiTheme="majorBidi" w:cstheme="majorBidi"/>
          <w:b/>
          <w:bCs/>
          <w:sz w:val="24"/>
          <w:szCs w:val="24"/>
        </w:rPr>
        <w:t>Temporary Structure:</w:t>
      </w:r>
      <w:r w:rsidRPr="00A04EDE">
        <w:rPr>
          <w:rFonts w:asciiTheme="majorBidi" w:hAnsiTheme="majorBidi" w:cstheme="majorBidi"/>
          <w:sz w:val="24"/>
          <w:szCs w:val="24"/>
        </w:rPr>
        <w:t xml:space="preserve"> an assembly of materials forming a shelter, building,</w:t>
      </w:r>
      <w:r w:rsidR="00E105D8" w:rsidRPr="00A04EDE">
        <w:rPr>
          <w:rFonts w:asciiTheme="majorBidi" w:hAnsiTheme="majorBidi" w:cstheme="majorBidi"/>
          <w:sz w:val="24"/>
          <w:szCs w:val="24"/>
        </w:rPr>
        <w:t xml:space="preserve"> </w:t>
      </w:r>
      <w:r w:rsidRPr="00A04EDE">
        <w:rPr>
          <w:rFonts w:asciiTheme="majorBidi" w:hAnsiTheme="majorBidi" w:cstheme="majorBidi"/>
          <w:sz w:val="24"/>
          <w:szCs w:val="24"/>
        </w:rPr>
        <w:t>or enclosure not</w:t>
      </w:r>
      <w:r w:rsidR="00E105D8" w:rsidRPr="00A04EDE">
        <w:rPr>
          <w:rFonts w:asciiTheme="majorBidi" w:hAnsiTheme="majorBidi" w:cstheme="majorBidi"/>
          <w:sz w:val="24"/>
          <w:szCs w:val="24"/>
        </w:rPr>
        <w:t xml:space="preserve"> </w:t>
      </w:r>
      <w:r w:rsidRPr="00A04EDE">
        <w:rPr>
          <w:rFonts w:asciiTheme="majorBidi" w:hAnsiTheme="majorBidi" w:cstheme="majorBidi"/>
          <w:sz w:val="24"/>
          <w:szCs w:val="24"/>
        </w:rPr>
        <w:t>covered by the building pe</w:t>
      </w:r>
      <w:r w:rsidR="00CD3EEB" w:rsidRPr="00A04EDE">
        <w:rPr>
          <w:rFonts w:asciiTheme="majorBidi" w:hAnsiTheme="majorBidi" w:cstheme="majorBidi"/>
          <w:sz w:val="24"/>
          <w:szCs w:val="24"/>
        </w:rPr>
        <w:t>rm</w:t>
      </w:r>
      <w:r w:rsidRPr="00A04EDE">
        <w:rPr>
          <w:rFonts w:asciiTheme="majorBidi" w:hAnsiTheme="majorBidi" w:cstheme="majorBidi"/>
          <w:sz w:val="24"/>
          <w:szCs w:val="24"/>
        </w:rPr>
        <w:t>it system.</w:t>
      </w:r>
    </w:p>
    <w:p w14:paraId="06E25D85" w14:textId="77777777" w:rsidR="004E7F23" w:rsidRDefault="004E7F23" w:rsidP="005D2F46">
      <w:pPr>
        <w:autoSpaceDE w:val="0"/>
        <w:autoSpaceDN w:val="0"/>
        <w:adjustRightInd w:val="0"/>
        <w:spacing w:after="120" w:line="240" w:lineRule="auto"/>
        <w:jc w:val="both"/>
        <w:rPr>
          <w:rFonts w:asciiTheme="majorBidi" w:hAnsiTheme="majorBidi" w:cstheme="majorBidi"/>
          <w:sz w:val="24"/>
          <w:szCs w:val="24"/>
        </w:rPr>
      </w:pPr>
    </w:p>
    <w:p w14:paraId="35738D08" w14:textId="6FED8A5F" w:rsidR="005155EB" w:rsidRPr="00A04EDE" w:rsidRDefault="00A04EDE" w:rsidP="005D2F46">
      <w:pPr>
        <w:autoSpaceDE w:val="0"/>
        <w:autoSpaceDN w:val="0"/>
        <w:adjustRightInd w:val="0"/>
        <w:spacing w:after="12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D. </w:t>
      </w:r>
      <w:r w:rsidR="006B384E">
        <w:rPr>
          <w:rFonts w:asciiTheme="majorBidi" w:hAnsiTheme="majorBidi" w:cstheme="majorBidi"/>
          <w:b/>
          <w:bCs/>
          <w:sz w:val="24"/>
          <w:szCs w:val="24"/>
        </w:rPr>
        <w:t xml:space="preserve">COMMISSION </w:t>
      </w:r>
      <w:r w:rsidRPr="00A04EDE">
        <w:rPr>
          <w:rFonts w:asciiTheme="majorBidi" w:hAnsiTheme="majorBidi" w:cstheme="majorBidi"/>
          <w:b/>
          <w:bCs/>
          <w:sz w:val="24"/>
          <w:szCs w:val="24"/>
        </w:rPr>
        <w:t>MEMBERSHIP</w:t>
      </w:r>
    </w:p>
    <w:p w14:paraId="0D389FD6" w14:textId="665973F6" w:rsidR="006C422B" w:rsidRPr="00626182" w:rsidRDefault="006E3A36" w:rsidP="00DB750D">
      <w:pPr>
        <w:pStyle w:val="ListParagraph"/>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00"/>
        <w:jc w:val="both"/>
        <w:rPr>
          <w:rFonts w:asciiTheme="majorBidi" w:hAnsiTheme="majorBidi" w:cstheme="majorBidi"/>
          <w:kern w:val="1"/>
          <w:sz w:val="24"/>
          <w:szCs w:val="24"/>
        </w:rPr>
      </w:pPr>
      <w:r>
        <w:rPr>
          <w:rFonts w:asciiTheme="majorBidi" w:hAnsiTheme="majorBidi" w:cstheme="majorBidi"/>
          <w:spacing w:val="1"/>
          <w:kern w:val="1"/>
          <w:sz w:val="24"/>
          <w:szCs w:val="24"/>
        </w:rPr>
        <w:t>Membership shall be in accord with RSA 673</w:t>
      </w:r>
      <w:r w:rsidR="009B1DCB">
        <w:rPr>
          <w:rFonts w:asciiTheme="majorBidi" w:hAnsiTheme="majorBidi" w:cstheme="majorBidi"/>
          <w:spacing w:val="1"/>
          <w:kern w:val="1"/>
          <w:sz w:val="24"/>
          <w:szCs w:val="24"/>
        </w:rPr>
        <w:t>, except</w:t>
      </w:r>
      <w:r w:rsidR="002E761D">
        <w:rPr>
          <w:rFonts w:asciiTheme="majorBidi" w:hAnsiTheme="majorBidi" w:cstheme="majorBidi"/>
          <w:spacing w:val="1"/>
          <w:kern w:val="1"/>
          <w:sz w:val="24"/>
          <w:szCs w:val="24"/>
        </w:rPr>
        <w:t>:</w:t>
      </w:r>
      <w:r>
        <w:rPr>
          <w:rFonts w:asciiTheme="majorBidi" w:hAnsiTheme="majorBidi" w:cstheme="majorBidi"/>
          <w:spacing w:val="1"/>
          <w:kern w:val="1"/>
          <w:sz w:val="24"/>
          <w:szCs w:val="24"/>
        </w:rPr>
        <w:t xml:space="preserve"> </w:t>
      </w:r>
      <w:r w:rsidR="00B934EA">
        <w:rPr>
          <w:rFonts w:asciiTheme="majorBidi" w:hAnsiTheme="majorBidi" w:cstheme="majorBidi"/>
          <w:spacing w:val="1"/>
          <w:kern w:val="1"/>
          <w:sz w:val="24"/>
          <w:szCs w:val="24"/>
        </w:rPr>
        <w:t>t</w:t>
      </w:r>
      <w:r w:rsidR="00695853">
        <w:rPr>
          <w:rFonts w:asciiTheme="majorBidi" w:hAnsiTheme="majorBidi" w:cstheme="majorBidi"/>
          <w:spacing w:val="1"/>
          <w:kern w:val="1"/>
          <w:sz w:val="24"/>
          <w:szCs w:val="24"/>
        </w:rPr>
        <w:t xml:space="preserve">here shall be no less than </w:t>
      </w:r>
      <w:r w:rsidR="00B934EA">
        <w:rPr>
          <w:rFonts w:asciiTheme="majorBidi" w:hAnsiTheme="majorBidi" w:cstheme="majorBidi"/>
          <w:spacing w:val="1"/>
          <w:kern w:val="1"/>
          <w:sz w:val="24"/>
          <w:szCs w:val="24"/>
        </w:rPr>
        <w:t>three</w:t>
      </w:r>
      <w:r w:rsidR="00695853">
        <w:rPr>
          <w:rFonts w:asciiTheme="majorBidi" w:hAnsiTheme="majorBidi" w:cstheme="majorBidi"/>
          <w:spacing w:val="1"/>
          <w:kern w:val="1"/>
          <w:sz w:val="24"/>
          <w:szCs w:val="24"/>
        </w:rPr>
        <w:t xml:space="preserve"> (</w:t>
      </w:r>
      <w:r w:rsidR="00B934EA">
        <w:rPr>
          <w:rFonts w:asciiTheme="majorBidi" w:hAnsiTheme="majorBidi" w:cstheme="majorBidi"/>
          <w:spacing w:val="1"/>
          <w:kern w:val="1"/>
          <w:sz w:val="24"/>
          <w:szCs w:val="24"/>
        </w:rPr>
        <w:t>3</w:t>
      </w:r>
      <w:r w:rsidR="00695853">
        <w:rPr>
          <w:rFonts w:asciiTheme="majorBidi" w:hAnsiTheme="majorBidi" w:cstheme="majorBidi"/>
          <w:spacing w:val="1"/>
          <w:kern w:val="1"/>
          <w:sz w:val="24"/>
          <w:szCs w:val="24"/>
        </w:rPr>
        <w:t>) and no more than seven (7) m</w:t>
      </w:r>
      <w:r w:rsidR="005155EB" w:rsidRPr="00923A3C">
        <w:rPr>
          <w:rFonts w:asciiTheme="majorBidi" w:hAnsiTheme="majorBidi" w:cstheme="majorBidi"/>
          <w:kern w:val="1"/>
          <w:sz w:val="24"/>
          <w:szCs w:val="24"/>
        </w:rPr>
        <w:t>emb</w:t>
      </w:r>
      <w:r w:rsidR="005155EB" w:rsidRPr="00923A3C">
        <w:rPr>
          <w:rFonts w:asciiTheme="majorBidi" w:hAnsiTheme="majorBidi" w:cstheme="majorBidi"/>
          <w:spacing w:val="-2"/>
          <w:kern w:val="1"/>
          <w:sz w:val="24"/>
          <w:szCs w:val="24"/>
        </w:rPr>
        <w:t>e</w:t>
      </w:r>
      <w:r w:rsidR="005155EB" w:rsidRPr="00923A3C">
        <w:rPr>
          <w:rFonts w:asciiTheme="majorBidi" w:hAnsiTheme="majorBidi" w:cstheme="majorBidi"/>
          <w:kern w:val="1"/>
          <w:sz w:val="24"/>
          <w:szCs w:val="24"/>
        </w:rPr>
        <w:t xml:space="preserve">rs </w:t>
      </w:r>
      <w:r w:rsidR="005155EB" w:rsidRPr="00923A3C">
        <w:rPr>
          <w:rFonts w:asciiTheme="majorBidi" w:hAnsiTheme="majorBidi" w:cstheme="majorBidi"/>
          <w:spacing w:val="-3"/>
          <w:kern w:val="1"/>
          <w:sz w:val="24"/>
          <w:szCs w:val="24"/>
        </w:rPr>
        <w:t>a</w:t>
      </w:r>
      <w:r w:rsidR="005155EB" w:rsidRPr="00923A3C">
        <w:rPr>
          <w:rFonts w:asciiTheme="majorBidi" w:hAnsiTheme="majorBidi" w:cstheme="majorBidi"/>
          <w:spacing w:val="1"/>
          <w:kern w:val="1"/>
          <w:sz w:val="24"/>
          <w:szCs w:val="24"/>
        </w:rPr>
        <w:t>n</w:t>
      </w:r>
      <w:r w:rsidR="005155EB" w:rsidRPr="00923A3C">
        <w:rPr>
          <w:rFonts w:asciiTheme="majorBidi" w:hAnsiTheme="majorBidi" w:cstheme="majorBidi"/>
          <w:kern w:val="1"/>
          <w:sz w:val="24"/>
          <w:szCs w:val="24"/>
        </w:rPr>
        <w:t xml:space="preserve">d </w:t>
      </w:r>
      <w:r w:rsidR="00695853">
        <w:rPr>
          <w:rFonts w:asciiTheme="majorBidi" w:hAnsiTheme="majorBidi" w:cstheme="majorBidi"/>
          <w:kern w:val="1"/>
          <w:sz w:val="24"/>
          <w:szCs w:val="24"/>
        </w:rPr>
        <w:t xml:space="preserve">up to five (5) </w:t>
      </w:r>
      <w:r w:rsidR="005155EB" w:rsidRPr="00923A3C">
        <w:rPr>
          <w:rFonts w:asciiTheme="majorBidi" w:hAnsiTheme="majorBidi" w:cstheme="majorBidi"/>
          <w:kern w:val="1"/>
          <w:sz w:val="24"/>
          <w:szCs w:val="24"/>
        </w:rPr>
        <w:t>a</w:t>
      </w:r>
      <w:r w:rsidR="005155EB" w:rsidRPr="00923A3C">
        <w:rPr>
          <w:rFonts w:asciiTheme="majorBidi" w:hAnsiTheme="majorBidi" w:cstheme="majorBidi"/>
          <w:spacing w:val="-4"/>
          <w:kern w:val="1"/>
          <w:sz w:val="24"/>
          <w:szCs w:val="24"/>
        </w:rPr>
        <w:t>l</w:t>
      </w:r>
      <w:r w:rsidR="005155EB" w:rsidRPr="00923A3C">
        <w:rPr>
          <w:rFonts w:asciiTheme="majorBidi" w:hAnsiTheme="majorBidi" w:cstheme="majorBidi"/>
          <w:kern w:val="1"/>
          <w:sz w:val="24"/>
          <w:szCs w:val="24"/>
        </w:rPr>
        <w:t>te</w:t>
      </w:r>
      <w:r w:rsidR="005155EB" w:rsidRPr="00923A3C">
        <w:rPr>
          <w:rFonts w:asciiTheme="majorBidi" w:hAnsiTheme="majorBidi" w:cstheme="majorBidi"/>
          <w:spacing w:val="-2"/>
          <w:kern w:val="1"/>
          <w:sz w:val="24"/>
          <w:szCs w:val="24"/>
        </w:rPr>
        <w:t>r</w:t>
      </w:r>
      <w:r w:rsidR="005155EB" w:rsidRPr="00923A3C">
        <w:rPr>
          <w:rFonts w:asciiTheme="majorBidi" w:hAnsiTheme="majorBidi" w:cstheme="majorBidi"/>
          <w:spacing w:val="1"/>
          <w:kern w:val="1"/>
          <w:sz w:val="24"/>
          <w:szCs w:val="24"/>
        </w:rPr>
        <w:t>n</w:t>
      </w:r>
      <w:r w:rsidR="005155EB" w:rsidRPr="00923A3C">
        <w:rPr>
          <w:rFonts w:asciiTheme="majorBidi" w:hAnsiTheme="majorBidi" w:cstheme="majorBidi"/>
          <w:spacing w:val="-3"/>
          <w:kern w:val="1"/>
          <w:sz w:val="24"/>
          <w:szCs w:val="24"/>
        </w:rPr>
        <w:t>a</w:t>
      </w:r>
      <w:r w:rsidR="005155EB" w:rsidRPr="00923A3C">
        <w:rPr>
          <w:rFonts w:asciiTheme="majorBidi" w:hAnsiTheme="majorBidi" w:cstheme="majorBidi"/>
          <w:spacing w:val="3"/>
          <w:kern w:val="1"/>
          <w:sz w:val="24"/>
          <w:szCs w:val="24"/>
        </w:rPr>
        <w:t>t</w:t>
      </w:r>
      <w:r w:rsidR="005155EB" w:rsidRPr="00923A3C">
        <w:rPr>
          <w:rFonts w:asciiTheme="majorBidi" w:hAnsiTheme="majorBidi" w:cstheme="majorBidi"/>
          <w:kern w:val="1"/>
          <w:sz w:val="24"/>
          <w:szCs w:val="24"/>
        </w:rPr>
        <w:t>es</w:t>
      </w:r>
      <w:r w:rsidR="009B1DCB">
        <w:rPr>
          <w:rFonts w:asciiTheme="majorBidi" w:hAnsiTheme="majorBidi" w:cstheme="majorBidi"/>
          <w:kern w:val="1"/>
          <w:sz w:val="24"/>
          <w:szCs w:val="24"/>
        </w:rPr>
        <w:t xml:space="preserve">, and for the purposes of this ordinance, a quorum shall comprise no fewer than </w:t>
      </w:r>
      <w:r w:rsidR="00B934EA">
        <w:rPr>
          <w:rFonts w:asciiTheme="majorBidi" w:hAnsiTheme="majorBidi" w:cstheme="majorBidi"/>
          <w:kern w:val="1"/>
          <w:sz w:val="24"/>
          <w:szCs w:val="24"/>
        </w:rPr>
        <w:t>3</w:t>
      </w:r>
      <w:r w:rsidR="009B1DCB">
        <w:rPr>
          <w:rFonts w:asciiTheme="majorBidi" w:hAnsiTheme="majorBidi" w:cstheme="majorBidi"/>
          <w:kern w:val="1"/>
          <w:sz w:val="24"/>
          <w:szCs w:val="24"/>
        </w:rPr>
        <w:t xml:space="preserve"> sitting members.</w:t>
      </w:r>
      <w:r w:rsidR="009B1DCB">
        <w:rPr>
          <w:rFonts w:asciiTheme="majorBidi" w:hAnsiTheme="majorBidi" w:cstheme="majorBidi"/>
          <w:spacing w:val="1"/>
          <w:kern w:val="1"/>
          <w:sz w:val="24"/>
          <w:szCs w:val="24"/>
        </w:rPr>
        <w:t xml:space="preserve"> </w:t>
      </w:r>
    </w:p>
    <w:p w14:paraId="7DCE3CEA" w14:textId="77777777" w:rsidR="005155EB" w:rsidRPr="00A04EDE" w:rsidRDefault="005155EB" w:rsidP="005D2F46">
      <w:pPr>
        <w:autoSpaceDE w:val="0"/>
        <w:autoSpaceDN w:val="0"/>
        <w:adjustRightInd w:val="0"/>
        <w:spacing w:after="120" w:line="240" w:lineRule="auto"/>
        <w:jc w:val="both"/>
        <w:rPr>
          <w:rFonts w:asciiTheme="majorBidi" w:hAnsiTheme="majorBidi" w:cstheme="majorBidi"/>
          <w:b/>
          <w:bCs/>
          <w:sz w:val="24"/>
          <w:szCs w:val="24"/>
        </w:rPr>
      </w:pPr>
    </w:p>
    <w:p w14:paraId="6C03CBF9" w14:textId="4AD9EB7F" w:rsidR="005155EB" w:rsidRPr="00A04EDE" w:rsidRDefault="00A04EDE" w:rsidP="005D2F46">
      <w:pPr>
        <w:autoSpaceDE w:val="0"/>
        <w:autoSpaceDN w:val="0"/>
        <w:adjustRightInd w:val="0"/>
        <w:spacing w:after="120" w:line="240" w:lineRule="auto"/>
        <w:jc w:val="both"/>
        <w:rPr>
          <w:rFonts w:asciiTheme="majorBidi" w:hAnsiTheme="majorBidi" w:cstheme="majorBidi"/>
          <w:sz w:val="24"/>
          <w:szCs w:val="24"/>
        </w:rPr>
      </w:pPr>
      <w:r>
        <w:rPr>
          <w:rFonts w:asciiTheme="majorBidi" w:hAnsiTheme="majorBidi" w:cstheme="majorBidi"/>
          <w:b/>
          <w:bCs/>
          <w:sz w:val="24"/>
          <w:szCs w:val="24"/>
        </w:rPr>
        <w:t>E</w:t>
      </w:r>
      <w:r w:rsidR="005155EB" w:rsidRPr="00A04EDE">
        <w:rPr>
          <w:rFonts w:asciiTheme="majorBidi" w:hAnsiTheme="majorBidi" w:cstheme="majorBidi"/>
          <w:b/>
          <w:bCs/>
          <w:sz w:val="24"/>
          <w:szCs w:val="24"/>
        </w:rPr>
        <w:t xml:space="preserve">. </w:t>
      </w:r>
      <w:r w:rsidRPr="00A04EDE">
        <w:rPr>
          <w:rFonts w:asciiTheme="majorBidi" w:hAnsiTheme="majorBidi" w:cstheme="majorBidi"/>
          <w:b/>
          <w:bCs/>
          <w:sz w:val="24"/>
          <w:szCs w:val="24"/>
        </w:rPr>
        <w:t>POWERS AND DUTIES</w:t>
      </w:r>
      <w:r w:rsidRPr="00A04EDE">
        <w:rPr>
          <w:rFonts w:asciiTheme="majorBidi" w:hAnsiTheme="majorBidi" w:cstheme="majorBidi"/>
          <w:sz w:val="24"/>
          <w:szCs w:val="24"/>
        </w:rPr>
        <w:t xml:space="preserve"> </w:t>
      </w:r>
      <w:r w:rsidR="005155EB" w:rsidRPr="00A04EDE">
        <w:rPr>
          <w:rFonts w:asciiTheme="majorBidi" w:hAnsiTheme="majorBidi" w:cstheme="majorBidi"/>
          <w:sz w:val="24"/>
          <w:szCs w:val="24"/>
        </w:rPr>
        <w:t>In accordance with RSA 674:46 the Commission shall have the powers and duties to:</w:t>
      </w:r>
    </w:p>
    <w:p w14:paraId="68B5101B" w14:textId="5295323C" w:rsidR="005155EB" w:rsidRPr="00B60E5E" w:rsidRDefault="005155EB" w:rsidP="00B60E5E">
      <w:pPr>
        <w:pStyle w:val="ListParagraph"/>
        <w:numPr>
          <w:ilvl w:val="0"/>
          <w:numId w:val="14"/>
        </w:numPr>
        <w:autoSpaceDE w:val="0"/>
        <w:autoSpaceDN w:val="0"/>
        <w:adjustRightInd w:val="0"/>
        <w:spacing w:after="120" w:line="240" w:lineRule="auto"/>
        <w:jc w:val="both"/>
        <w:rPr>
          <w:rFonts w:asciiTheme="majorBidi" w:hAnsiTheme="majorBidi" w:cstheme="majorBidi"/>
          <w:sz w:val="24"/>
          <w:szCs w:val="24"/>
        </w:rPr>
      </w:pPr>
      <w:r w:rsidRPr="00B60E5E">
        <w:rPr>
          <w:rFonts w:asciiTheme="majorBidi" w:hAnsiTheme="majorBidi" w:cstheme="majorBidi"/>
          <w:sz w:val="24"/>
          <w:szCs w:val="24"/>
        </w:rPr>
        <w:t>Adopt Regulations. The Commission, after notice and public hearing</w:t>
      </w:r>
      <w:r w:rsidR="00B95F65" w:rsidRPr="00B60E5E">
        <w:rPr>
          <w:rFonts w:asciiTheme="majorBidi" w:hAnsiTheme="majorBidi" w:cstheme="majorBidi"/>
          <w:sz w:val="24"/>
          <w:szCs w:val="24"/>
        </w:rPr>
        <w:t xml:space="preserve"> within the district</w:t>
      </w:r>
      <w:r w:rsidRPr="00B60E5E">
        <w:rPr>
          <w:rFonts w:asciiTheme="majorBidi" w:hAnsiTheme="majorBidi" w:cstheme="majorBidi"/>
          <w:sz w:val="24"/>
          <w:szCs w:val="24"/>
        </w:rPr>
        <w:t xml:space="preserve">, shall adopt </w:t>
      </w:r>
      <w:r w:rsidR="00B95F65" w:rsidRPr="00B60E5E">
        <w:rPr>
          <w:rFonts w:asciiTheme="majorBidi" w:hAnsiTheme="majorBidi" w:cstheme="majorBidi"/>
          <w:sz w:val="24"/>
          <w:szCs w:val="24"/>
        </w:rPr>
        <w:t xml:space="preserve">or amend </w:t>
      </w:r>
      <w:r w:rsidRPr="00B60E5E">
        <w:rPr>
          <w:rFonts w:asciiTheme="majorBidi" w:hAnsiTheme="majorBidi" w:cstheme="majorBidi"/>
          <w:sz w:val="24"/>
          <w:szCs w:val="24"/>
        </w:rPr>
        <w:t>regulations regarding procedures for conduct of meetings and hearings, and acceptance and processing of applications. Such procedures shall be consistent with the procedures of other land use boards in Charlestown in so far as practicable.</w:t>
      </w:r>
      <w:r w:rsidR="004A36C0" w:rsidRPr="00B60E5E">
        <w:rPr>
          <w:rFonts w:asciiTheme="majorBidi" w:hAnsiTheme="majorBidi" w:cstheme="majorBidi"/>
          <w:sz w:val="24"/>
          <w:szCs w:val="24"/>
        </w:rPr>
        <w:t xml:space="preserve"> </w:t>
      </w:r>
      <w:r w:rsidR="009B1DCB">
        <w:rPr>
          <w:rFonts w:asciiTheme="majorBidi" w:hAnsiTheme="majorBidi" w:cstheme="majorBidi"/>
          <w:sz w:val="24"/>
          <w:szCs w:val="24"/>
        </w:rPr>
        <w:t>A</w:t>
      </w:r>
      <w:r w:rsidR="004A36C0" w:rsidRPr="00B60E5E">
        <w:rPr>
          <w:rFonts w:asciiTheme="majorBidi" w:hAnsiTheme="majorBidi" w:cstheme="majorBidi"/>
          <w:sz w:val="24"/>
          <w:szCs w:val="24"/>
        </w:rPr>
        <w:t>s provided in RSA 675:7</w:t>
      </w:r>
      <w:r w:rsidR="009B1DCB">
        <w:rPr>
          <w:rFonts w:asciiTheme="majorBidi" w:hAnsiTheme="majorBidi" w:cstheme="majorBidi"/>
          <w:sz w:val="24"/>
          <w:szCs w:val="24"/>
        </w:rPr>
        <w:t>,</w:t>
      </w:r>
      <w:r w:rsidR="00B27540" w:rsidRPr="00B60E5E">
        <w:rPr>
          <w:rFonts w:asciiTheme="majorBidi" w:hAnsiTheme="majorBidi" w:cstheme="majorBidi"/>
          <w:sz w:val="24"/>
          <w:szCs w:val="24"/>
        </w:rPr>
        <w:t xml:space="preserve"> notice </w:t>
      </w:r>
      <w:r w:rsidR="008932F4" w:rsidRPr="00B60E5E">
        <w:rPr>
          <w:rFonts w:asciiTheme="majorBidi" w:hAnsiTheme="majorBidi" w:cstheme="majorBidi"/>
          <w:sz w:val="24"/>
          <w:szCs w:val="24"/>
        </w:rPr>
        <w:t>shall be</w:t>
      </w:r>
      <w:r w:rsidR="00B27540" w:rsidRPr="00B60E5E">
        <w:rPr>
          <w:rFonts w:asciiTheme="majorBidi" w:hAnsiTheme="majorBidi" w:cstheme="majorBidi"/>
          <w:sz w:val="24"/>
          <w:szCs w:val="24"/>
        </w:rPr>
        <w:t xml:space="preserve"> given for the time and place of each public hearing at least twelve (12) days prior to the hearing</w:t>
      </w:r>
      <w:r w:rsidR="004A36C0" w:rsidRPr="00B60E5E">
        <w:rPr>
          <w:rFonts w:asciiTheme="majorBidi" w:hAnsiTheme="majorBidi" w:cstheme="majorBidi"/>
          <w:sz w:val="24"/>
          <w:szCs w:val="24"/>
        </w:rPr>
        <w:t>. The adopted regulations shall be certified by a majority of the historic district commission members</w:t>
      </w:r>
      <w:r w:rsidR="0071298B" w:rsidRPr="00B60E5E">
        <w:rPr>
          <w:rFonts w:asciiTheme="majorBidi" w:hAnsiTheme="majorBidi" w:cstheme="majorBidi"/>
          <w:sz w:val="24"/>
          <w:szCs w:val="24"/>
        </w:rPr>
        <w:t>, and referred to the Planning Board &amp; Selectboard for approval before</w:t>
      </w:r>
      <w:r w:rsidR="004A36C0" w:rsidRPr="00B60E5E">
        <w:rPr>
          <w:rFonts w:asciiTheme="majorBidi" w:hAnsiTheme="majorBidi" w:cstheme="majorBidi"/>
          <w:sz w:val="24"/>
          <w:szCs w:val="24"/>
        </w:rPr>
        <w:t xml:space="preserve"> filed with the town clerk.</w:t>
      </w:r>
    </w:p>
    <w:p w14:paraId="1BAA2199" w14:textId="7146537E" w:rsidR="00B60E5E" w:rsidRDefault="00B60E5E" w:rsidP="00B60E5E">
      <w:pPr>
        <w:pStyle w:val="ListParagraph"/>
        <w:numPr>
          <w:ilvl w:val="0"/>
          <w:numId w:val="14"/>
        </w:numPr>
        <w:autoSpaceDE w:val="0"/>
        <w:autoSpaceDN w:val="0"/>
        <w:adjustRightInd w:val="0"/>
        <w:spacing w:after="120" w:line="240" w:lineRule="auto"/>
        <w:jc w:val="both"/>
        <w:rPr>
          <w:rFonts w:asciiTheme="majorBidi" w:hAnsiTheme="majorBidi" w:cstheme="majorBidi"/>
          <w:color w:val="000000" w:themeColor="text1"/>
          <w:sz w:val="24"/>
          <w:szCs w:val="24"/>
        </w:rPr>
      </w:pPr>
      <w:r w:rsidRPr="00B60E5E">
        <w:rPr>
          <w:rFonts w:asciiTheme="majorBidi" w:hAnsiTheme="majorBidi" w:cstheme="majorBidi"/>
          <w:color w:val="000000" w:themeColor="text1"/>
          <w:sz w:val="24"/>
          <w:szCs w:val="24"/>
        </w:rPr>
        <w:t>The Commission shall have the power to accept, review, and act upon a</w:t>
      </w:r>
      <w:r w:rsidR="009B1DCB">
        <w:rPr>
          <w:rFonts w:asciiTheme="majorBidi" w:hAnsiTheme="majorBidi" w:cstheme="majorBidi"/>
          <w:color w:val="000000" w:themeColor="text1"/>
          <w:sz w:val="24"/>
          <w:szCs w:val="24"/>
        </w:rPr>
        <w:t>n application to perform any</w:t>
      </w:r>
      <w:r w:rsidRPr="00B60E5E">
        <w:rPr>
          <w:rFonts w:asciiTheme="majorBidi" w:hAnsiTheme="majorBidi" w:cstheme="majorBidi"/>
          <w:color w:val="000000" w:themeColor="text1"/>
          <w:sz w:val="24"/>
          <w:szCs w:val="24"/>
        </w:rPr>
        <w:t xml:space="preserve"> alteration</w:t>
      </w:r>
      <w:r w:rsidR="009B1DC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construction</w:t>
      </w:r>
      <w:r w:rsidR="009B1DC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9B1DCB">
        <w:rPr>
          <w:rFonts w:asciiTheme="majorBidi" w:hAnsiTheme="majorBidi" w:cstheme="majorBidi"/>
          <w:color w:val="000000" w:themeColor="text1"/>
          <w:sz w:val="24"/>
          <w:szCs w:val="24"/>
        </w:rPr>
        <w:t>or</w:t>
      </w:r>
      <w:r>
        <w:rPr>
          <w:rFonts w:asciiTheme="majorBidi" w:hAnsiTheme="majorBidi" w:cstheme="majorBidi"/>
          <w:color w:val="000000" w:themeColor="text1"/>
          <w:sz w:val="24"/>
          <w:szCs w:val="24"/>
        </w:rPr>
        <w:t xml:space="preserve"> demolition</w:t>
      </w:r>
      <w:r w:rsidRPr="00B60E5E">
        <w:rPr>
          <w:rFonts w:asciiTheme="majorBidi" w:hAnsiTheme="majorBidi" w:cstheme="majorBidi"/>
          <w:color w:val="000000" w:themeColor="text1"/>
          <w:sz w:val="24"/>
          <w:szCs w:val="24"/>
        </w:rPr>
        <w:t xml:space="preserve"> </w:t>
      </w:r>
      <w:r w:rsidR="009B1DCB">
        <w:rPr>
          <w:rFonts w:asciiTheme="majorBidi" w:hAnsiTheme="majorBidi" w:cstheme="majorBidi"/>
          <w:color w:val="000000" w:themeColor="text1"/>
          <w:sz w:val="24"/>
          <w:szCs w:val="24"/>
        </w:rPr>
        <w:t xml:space="preserve">on any property identified in Section B </w:t>
      </w:r>
      <w:r w:rsidRPr="00B60E5E">
        <w:rPr>
          <w:rFonts w:asciiTheme="majorBidi" w:hAnsiTheme="majorBidi" w:cstheme="majorBidi"/>
          <w:color w:val="000000" w:themeColor="text1"/>
          <w:sz w:val="24"/>
          <w:szCs w:val="24"/>
        </w:rPr>
        <w:t>in accordance with this ordinance and to issue certificates of appropriateness</w:t>
      </w:r>
      <w:r w:rsidR="009B1DCB">
        <w:rPr>
          <w:rFonts w:asciiTheme="majorBidi" w:hAnsiTheme="majorBidi" w:cstheme="majorBidi"/>
          <w:color w:val="000000" w:themeColor="text1"/>
          <w:sz w:val="24"/>
          <w:szCs w:val="24"/>
        </w:rPr>
        <w:t>.</w:t>
      </w:r>
    </w:p>
    <w:p w14:paraId="63179BF1" w14:textId="4648958D" w:rsidR="00B60E5E" w:rsidRPr="00B60E5E" w:rsidRDefault="00B60E5E" w:rsidP="00B60E5E">
      <w:pPr>
        <w:pStyle w:val="ListParagraph"/>
        <w:numPr>
          <w:ilvl w:val="0"/>
          <w:numId w:val="14"/>
        </w:numPr>
        <w:autoSpaceDE w:val="0"/>
        <w:autoSpaceDN w:val="0"/>
        <w:adjustRightInd w:val="0"/>
        <w:spacing w:after="120" w:line="240" w:lineRule="auto"/>
        <w:jc w:val="both"/>
        <w:rPr>
          <w:rFonts w:asciiTheme="majorBidi" w:hAnsiTheme="majorBidi" w:cstheme="majorBidi"/>
          <w:color w:val="000000" w:themeColor="text1"/>
          <w:sz w:val="24"/>
          <w:szCs w:val="24"/>
        </w:rPr>
      </w:pPr>
      <w:r w:rsidRPr="00B60E5E">
        <w:rPr>
          <w:rFonts w:ascii="Times New Roman" w:hAnsi="Times New Roman" w:cs="Times New Roman"/>
          <w:color w:val="000000" w:themeColor="text1"/>
          <w:sz w:val="24"/>
          <w:szCs w:val="24"/>
        </w:rPr>
        <w:t xml:space="preserve">For guidance and recommendations on rehabilitation, preservation, and maintenance </w:t>
      </w:r>
      <w:r w:rsidR="00641A4E">
        <w:rPr>
          <w:rFonts w:ascii="Times New Roman" w:hAnsi="Times New Roman" w:cs="Times New Roman"/>
          <w:color w:val="000000" w:themeColor="text1"/>
          <w:sz w:val="24"/>
          <w:szCs w:val="24"/>
        </w:rPr>
        <w:t>the Commission is</w:t>
      </w:r>
      <w:r w:rsidRPr="00B60E5E">
        <w:rPr>
          <w:rFonts w:ascii="Times New Roman" w:hAnsi="Times New Roman" w:cs="Times New Roman"/>
          <w:color w:val="000000" w:themeColor="text1"/>
          <w:sz w:val="24"/>
          <w:szCs w:val="24"/>
        </w:rPr>
        <w:t xml:space="preserve"> encouraged to refer to the U.S. Secretary of the Interior’s Standards for Rehabilitation</w:t>
      </w:r>
      <w:r w:rsidR="00641A4E">
        <w:rPr>
          <w:rFonts w:ascii="Times New Roman" w:hAnsi="Times New Roman" w:cs="Times New Roman"/>
          <w:color w:val="000000" w:themeColor="text1"/>
          <w:sz w:val="24"/>
          <w:szCs w:val="24"/>
        </w:rPr>
        <w:t xml:space="preserve"> and shall become familiar with the</w:t>
      </w:r>
      <w:r w:rsidR="002E6D50">
        <w:rPr>
          <w:rFonts w:ascii="Times New Roman" w:hAnsi="Times New Roman" w:cs="Times New Roman"/>
          <w:color w:val="000000" w:themeColor="text1"/>
          <w:sz w:val="24"/>
          <w:szCs w:val="24"/>
        </w:rPr>
        <w:t>ir</w:t>
      </w:r>
      <w:r w:rsidR="00641A4E">
        <w:rPr>
          <w:rFonts w:ascii="Times New Roman" w:hAnsi="Times New Roman" w:cs="Times New Roman"/>
          <w:color w:val="000000" w:themeColor="text1"/>
          <w:sz w:val="24"/>
          <w:szCs w:val="24"/>
        </w:rPr>
        <w:t xml:space="preserve"> contents</w:t>
      </w:r>
      <w:r w:rsidRPr="00B60E5E">
        <w:rPr>
          <w:rFonts w:ascii="Times New Roman" w:hAnsi="Times New Roman" w:cs="Times New Roman"/>
          <w:color w:val="000000" w:themeColor="text1"/>
          <w:sz w:val="24"/>
          <w:szCs w:val="24"/>
        </w:rPr>
        <w:t>.</w:t>
      </w:r>
    </w:p>
    <w:p w14:paraId="1BC6518F" w14:textId="48E6C4BA" w:rsidR="00B60E5E" w:rsidRPr="00B60E5E" w:rsidRDefault="00B60E5E" w:rsidP="00B60E5E">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B60E5E">
        <w:rPr>
          <w:rFonts w:ascii="Times New Roman" w:hAnsi="Times New Roman" w:cs="Times New Roman"/>
          <w:color w:val="000000" w:themeColor="text1"/>
          <w:sz w:val="24"/>
          <w:szCs w:val="24"/>
        </w:rPr>
        <w:t>The Commission shall be guided by the following principals</w:t>
      </w:r>
      <w:r w:rsidR="00641A4E">
        <w:rPr>
          <w:rFonts w:ascii="Times New Roman" w:hAnsi="Times New Roman" w:cs="Times New Roman"/>
          <w:color w:val="000000" w:themeColor="text1"/>
          <w:sz w:val="24"/>
          <w:szCs w:val="24"/>
        </w:rPr>
        <w:t xml:space="preserve"> and objectives</w:t>
      </w:r>
      <w:r w:rsidRPr="00B60E5E">
        <w:rPr>
          <w:rFonts w:ascii="Times New Roman" w:hAnsi="Times New Roman" w:cs="Times New Roman"/>
          <w:color w:val="000000" w:themeColor="text1"/>
          <w:sz w:val="24"/>
          <w:szCs w:val="24"/>
        </w:rPr>
        <w:t>:</w:t>
      </w:r>
    </w:p>
    <w:p w14:paraId="223388BC" w14:textId="7635D865" w:rsidR="00B60E5E" w:rsidRDefault="00B60E5E" w:rsidP="00B60E5E">
      <w:pPr>
        <w:pStyle w:val="ListParagraph"/>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4E3CFF">
        <w:rPr>
          <w:rFonts w:ascii="Times New Roman" w:hAnsi="Times New Roman" w:cs="Times New Roman"/>
          <w:color w:val="000000" w:themeColor="text1"/>
          <w:sz w:val="24"/>
          <w:szCs w:val="24"/>
        </w:rPr>
        <w:t>The distinguishing original qualities or character of a building</w:t>
      </w:r>
      <w:r w:rsidR="002E6D50">
        <w:rPr>
          <w:rFonts w:ascii="Times New Roman" w:hAnsi="Times New Roman" w:cs="Times New Roman"/>
          <w:color w:val="000000" w:themeColor="text1"/>
          <w:sz w:val="24"/>
          <w:szCs w:val="24"/>
        </w:rPr>
        <w:t xml:space="preserve"> or</w:t>
      </w:r>
      <w:r w:rsidRPr="004E3CFF">
        <w:rPr>
          <w:rFonts w:ascii="Times New Roman" w:hAnsi="Times New Roman" w:cs="Times New Roman"/>
          <w:color w:val="000000" w:themeColor="text1"/>
          <w:sz w:val="24"/>
          <w:szCs w:val="24"/>
        </w:rPr>
        <w:t xml:space="preserve"> structure </w:t>
      </w:r>
      <w:r w:rsidR="00641A4E">
        <w:rPr>
          <w:rFonts w:ascii="Times New Roman" w:hAnsi="Times New Roman" w:cs="Times New Roman"/>
          <w:color w:val="000000" w:themeColor="text1"/>
          <w:sz w:val="24"/>
          <w:szCs w:val="24"/>
        </w:rPr>
        <w:t>should</w:t>
      </w:r>
      <w:r w:rsidRPr="004E3CFF">
        <w:rPr>
          <w:rFonts w:ascii="Times New Roman" w:hAnsi="Times New Roman" w:cs="Times New Roman"/>
          <w:color w:val="000000" w:themeColor="text1"/>
          <w:sz w:val="24"/>
          <w:szCs w:val="24"/>
        </w:rPr>
        <w:t xml:space="preserve"> not be destroyed. The removal or alteration of any historical material or distinctive architectural features should be avoided when possible, and additions or changes inconsistent with these goals should be discouraged.</w:t>
      </w:r>
    </w:p>
    <w:p w14:paraId="2E11471A" w14:textId="1BCB7A8D" w:rsidR="00B60E5E" w:rsidRDefault="00B60E5E" w:rsidP="00B60E5E">
      <w:pPr>
        <w:pStyle w:val="ListParagraph"/>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4E3CFF">
        <w:rPr>
          <w:rFonts w:ascii="Times New Roman" w:hAnsi="Times New Roman" w:cs="Times New Roman"/>
          <w:color w:val="000000" w:themeColor="text1"/>
          <w:sz w:val="24"/>
          <w:szCs w:val="24"/>
        </w:rPr>
        <w:lastRenderedPageBreak/>
        <w:t>All buildings</w:t>
      </w:r>
      <w:r w:rsidR="002E6D50">
        <w:rPr>
          <w:rFonts w:ascii="Times New Roman" w:hAnsi="Times New Roman" w:cs="Times New Roman"/>
          <w:color w:val="000000" w:themeColor="text1"/>
          <w:sz w:val="24"/>
          <w:szCs w:val="24"/>
        </w:rPr>
        <w:t xml:space="preserve"> or </w:t>
      </w:r>
      <w:r w:rsidRPr="004E3CFF">
        <w:rPr>
          <w:rFonts w:ascii="Times New Roman" w:hAnsi="Times New Roman" w:cs="Times New Roman"/>
          <w:color w:val="000000" w:themeColor="text1"/>
          <w:sz w:val="24"/>
          <w:szCs w:val="24"/>
        </w:rPr>
        <w:t xml:space="preserve">structures </w:t>
      </w:r>
      <w:r w:rsidR="00641A4E">
        <w:rPr>
          <w:rFonts w:ascii="Times New Roman" w:hAnsi="Times New Roman" w:cs="Times New Roman"/>
          <w:color w:val="000000" w:themeColor="text1"/>
          <w:sz w:val="24"/>
          <w:szCs w:val="24"/>
        </w:rPr>
        <w:t>should</w:t>
      </w:r>
      <w:r w:rsidRPr="004E3CFF">
        <w:rPr>
          <w:rFonts w:ascii="Times New Roman" w:hAnsi="Times New Roman" w:cs="Times New Roman"/>
          <w:color w:val="000000" w:themeColor="text1"/>
          <w:sz w:val="24"/>
          <w:szCs w:val="24"/>
        </w:rPr>
        <w:t xml:space="preserve"> be recognized as products of their own time. Alterations that have no historical basis and which seek to create an earlier appearance </w:t>
      </w:r>
      <w:r w:rsidR="00641A4E">
        <w:rPr>
          <w:rFonts w:ascii="Times New Roman" w:hAnsi="Times New Roman" w:cs="Times New Roman"/>
          <w:color w:val="000000" w:themeColor="text1"/>
          <w:sz w:val="24"/>
          <w:szCs w:val="24"/>
        </w:rPr>
        <w:t>should</w:t>
      </w:r>
      <w:r w:rsidRPr="004E3CFF">
        <w:rPr>
          <w:rFonts w:ascii="Times New Roman" w:hAnsi="Times New Roman" w:cs="Times New Roman"/>
          <w:color w:val="000000" w:themeColor="text1"/>
          <w:sz w:val="24"/>
          <w:szCs w:val="24"/>
        </w:rPr>
        <w:t xml:space="preserve"> be discouraged.</w:t>
      </w:r>
    </w:p>
    <w:p w14:paraId="67E169C3" w14:textId="450BBADC" w:rsidR="00B60E5E" w:rsidRDefault="00B60E5E" w:rsidP="00B60E5E">
      <w:pPr>
        <w:pStyle w:val="ListParagraph"/>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4E3CFF">
        <w:rPr>
          <w:rFonts w:ascii="Times New Roman" w:hAnsi="Times New Roman" w:cs="Times New Roman"/>
          <w:color w:val="000000" w:themeColor="text1"/>
          <w:sz w:val="24"/>
          <w:szCs w:val="24"/>
        </w:rPr>
        <w:t>Changes which may have taken place in the course of time are evidence of the history and development of a building</w:t>
      </w:r>
      <w:r w:rsidR="002E6D50">
        <w:rPr>
          <w:rFonts w:ascii="Times New Roman" w:hAnsi="Times New Roman" w:cs="Times New Roman"/>
          <w:color w:val="000000" w:themeColor="text1"/>
          <w:sz w:val="24"/>
          <w:szCs w:val="24"/>
        </w:rPr>
        <w:t xml:space="preserve"> or</w:t>
      </w:r>
      <w:r w:rsidRPr="004E3CFF">
        <w:rPr>
          <w:rFonts w:ascii="Times New Roman" w:hAnsi="Times New Roman" w:cs="Times New Roman"/>
          <w:color w:val="000000" w:themeColor="text1"/>
          <w:sz w:val="24"/>
          <w:szCs w:val="24"/>
        </w:rPr>
        <w:t xml:space="preserve"> structure. These changes may have acquired significance in their own right, and this significance </w:t>
      </w:r>
      <w:r w:rsidR="00641A4E">
        <w:rPr>
          <w:rFonts w:ascii="Times New Roman" w:hAnsi="Times New Roman" w:cs="Times New Roman"/>
          <w:color w:val="000000" w:themeColor="text1"/>
          <w:sz w:val="24"/>
          <w:szCs w:val="24"/>
        </w:rPr>
        <w:t>should</w:t>
      </w:r>
      <w:r w:rsidRPr="004E3CFF">
        <w:rPr>
          <w:rFonts w:ascii="Times New Roman" w:hAnsi="Times New Roman" w:cs="Times New Roman"/>
          <w:color w:val="000000" w:themeColor="text1"/>
          <w:sz w:val="24"/>
          <w:szCs w:val="24"/>
        </w:rPr>
        <w:t xml:space="preserve"> be recognized and respected.</w:t>
      </w:r>
    </w:p>
    <w:p w14:paraId="1ECF8A6E" w14:textId="10E90E3C" w:rsidR="00B934EA" w:rsidRDefault="00B60E5E" w:rsidP="00B934EA">
      <w:pPr>
        <w:pStyle w:val="ListParagraph"/>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4E3CFF">
        <w:rPr>
          <w:rFonts w:ascii="Times New Roman" w:hAnsi="Times New Roman" w:cs="Times New Roman"/>
          <w:color w:val="000000" w:themeColor="text1"/>
          <w:sz w:val="24"/>
          <w:szCs w:val="24"/>
        </w:rPr>
        <w:t>Distinctive stylistic features or examples of skilled craftsmanship which characterize a building</w:t>
      </w:r>
      <w:r w:rsidR="002E6D50">
        <w:rPr>
          <w:rFonts w:ascii="Times New Roman" w:hAnsi="Times New Roman" w:cs="Times New Roman"/>
          <w:color w:val="000000" w:themeColor="text1"/>
          <w:sz w:val="24"/>
          <w:szCs w:val="24"/>
        </w:rPr>
        <w:t xml:space="preserve"> or</w:t>
      </w:r>
      <w:r w:rsidRPr="004E3CFF">
        <w:rPr>
          <w:rFonts w:ascii="Times New Roman" w:hAnsi="Times New Roman" w:cs="Times New Roman"/>
          <w:color w:val="000000" w:themeColor="text1"/>
          <w:sz w:val="24"/>
          <w:szCs w:val="24"/>
        </w:rPr>
        <w:t xml:space="preserve"> structure </w:t>
      </w:r>
      <w:r w:rsidR="00641A4E">
        <w:rPr>
          <w:rFonts w:ascii="Times New Roman" w:hAnsi="Times New Roman" w:cs="Times New Roman"/>
          <w:color w:val="000000" w:themeColor="text1"/>
          <w:sz w:val="24"/>
          <w:szCs w:val="24"/>
        </w:rPr>
        <w:t>should</w:t>
      </w:r>
      <w:r w:rsidRPr="004E3CFF">
        <w:rPr>
          <w:rFonts w:ascii="Times New Roman" w:hAnsi="Times New Roman" w:cs="Times New Roman"/>
          <w:color w:val="000000" w:themeColor="text1"/>
          <w:sz w:val="24"/>
          <w:szCs w:val="24"/>
        </w:rPr>
        <w:t xml:space="preserve"> be treated with sensitivity.</w:t>
      </w:r>
    </w:p>
    <w:p w14:paraId="15FDAA50" w14:textId="24FE508E" w:rsidR="002F2DDF" w:rsidRPr="00B934EA" w:rsidRDefault="00B60E5E" w:rsidP="00B934EA">
      <w:pPr>
        <w:pStyle w:val="ListParagraph"/>
        <w:numPr>
          <w:ilvl w:val="1"/>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B934EA">
        <w:rPr>
          <w:rFonts w:ascii="Times New Roman" w:hAnsi="Times New Roman" w:cs="Times New Roman"/>
          <w:color w:val="000000" w:themeColor="text1"/>
          <w:sz w:val="24"/>
          <w:szCs w:val="24"/>
        </w:rPr>
        <w:t xml:space="preserve">Deteriorated architectural features </w:t>
      </w:r>
      <w:r w:rsidR="00641A4E" w:rsidRPr="00B934EA">
        <w:rPr>
          <w:rFonts w:ascii="Times New Roman" w:hAnsi="Times New Roman" w:cs="Times New Roman"/>
          <w:color w:val="000000" w:themeColor="text1"/>
          <w:sz w:val="24"/>
          <w:szCs w:val="24"/>
        </w:rPr>
        <w:t>should</w:t>
      </w:r>
      <w:r w:rsidRPr="00B934EA">
        <w:rPr>
          <w:rFonts w:ascii="Times New Roman" w:hAnsi="Times New Roman" w:cs="Times New Roman"/>
          <w:color w:val="000000" w:themeColor="text1"/>
          <w:sz w:val="24"/>
          <w:szCs w:val="24"/>
        </w:rPr>
        <w:t xml:space="preserve"> be repaired rather than replaced, whenever possible. </w:t>
      </w:r>
    </w:p>
    <w:p w14:paraId="52E49AC0" w14:textId="77777777" w:rsidR="00E25F9B" w:rsidRPr="00E25F9B" w:rsidRDefault="00641A4E" w:rsidP="00626182">
      <w:pPr>
        <w:pStyle w:val="ListParagraph"/>
        <w:numPr>
          <w:ilvl w:val="0"/>
          <w:numId w:val="14"/>
        </w:numPr>
        <w:autoSpaceDE w:val="0"/>
        <w:autoSpaceDN w:val="0"/>
        <w:adjustRightInd w:val="0"/>
        <w:spacing w:after="120" w:line="240" w:lineRule="auto"/>
        <w:jc w:val="both"/>
        <w:rPr>
          <w:rFonts w:asciiTheme="majorBidi" w:hAnsiTheme="majorBidi" w:cstheme="majorBidi"/>
          <w:sz w:val="24"/>
          <w:szCs w:val="24"/>
        </w:rPr>
      </w:pPr>
      <w:r w:rsidRPr="00E25F9B">
        <w:rPr>
          <w:rFonts w:ascii="Times New Roman" w:hAnsi="Times New Roman" w:cs="Times New Roman"/>
          <w:color w:val="000000" w:themeColor="text1"/>
          <w:sz w:val="24"/>
          <w:szCs w:val="24"/>
        </w:rPr>
        <w:t>H</w:t>
      </w:r>
      <w:r w:rsidR="00B60E5E" w:rsidRPr="00E25F9B">
        <w:rPr>
          <w:rFonts w:ascii="Times New Roman" w:hAnsi="Times New Roman" w:cs="Times New Roman"/>
          <w:color w:val="000000" w:themeColor="text1"/>
          <w:sz w:val="24"/>
          <w:szCs w:val="24"/>
        </w:rPr>
        <w:t xml:space="preserve">istorical evidence </w:t>
      </w:r>
      <w:r w:rsidRPr="00E25F9B">
        <w:rPr>
          <w:rFonts w:ascii="Times New Roman" w:hAnsi="Times New Roman" w:cs="Times New Roman"/>
          <w:color w:val="000000" w:themeColor="text1"/>
          <w:sz w:val="24"/>
          <w:szCs w:val="24"/>
        </w:rPr>
        <w:t xml:space="preserve">such as found </w:t>
      </w:r>
      <w:r w:rsidR="00B60E5E" w:rsidRPr="00E25F9B">
        <w:rPr>
          <w:rFonts w:ascii="Times New Roman" w:hAnsi="Times New Roman" w:cs="Times New Roman"/>
          <w:color w:val="000000" w:themeColor="text1"/>
          <w:sz w:val="24"/>
          <w:szCs w:val="24"/>
        </w:rPr>
        <w:t>within the first, second and third editions of the History of Charlestown, NH books</w:t>
      </w:r>
      <w:r w:rsidR="00782046" w:rsidRPr="00E25F9B">
        <w:rPr>
          <w:rFonts w:ascii="Times New Roman" w:hAnsi="Times New Roman" w:cs="Times New Roman"/>
          <w:color w:val="000000" w:themeColor="text1"/>
          <w:sz w:val="24"/>
          <w:szCs w:val="24"/>
        </w:rPr>
        <w:t xml:space="preserve"> and information found at the </w:t>
      </w:r>
      <w:r w:rsidR="002E6D50" w:rsidRPr="00E25F9B">
        <w:rPr>
          <w:rFonts w:ascii="Times New Roman" w:hAnsi="Times New Roman" w:cs="Times New Roman"/>
          <w:color w:val="000000" w:themeColor="text1"/>
          <w:sz w:val="24"/>
          <w:szCs w:val="24"/>
        </w:rPr>
        <w:t xml:space="preserve">Charlestown </w:t>
      </w:r>
      <w:r w:rsidR="00782046" w:rsidRPr="00E25F9B">
        <w:rPr>
          <w:rFonts w:ascii="Times New Roman" w:hAnsi="Times New Roman" w:cs="Times New Roman"/>
          <w:color w:val="000000" w:themeColor="text1"/>
          <w:sz w:val="24"/>
          <w:szCs w:val="24"/>
        </w:rPr>
        <w:t>Historical Society</w:t>
      </w:r>
      <w:r w:rsidRPr="00E25F9B">
        <w:rPr>
          <w:rFonts w:ascii="Times New Roman" w:hAnsi="Times New Roman" w:cs="Times New Roman"/>
          <w:color w:val="000000" w:themeColor="text1"/>
          <w:sz w:val="24"/>
          <w:szCs w:val="24"/>
        </w:rPr>
        <w:t xml:space="preserve"> should be consulted and given fair weight</w:t>
      </w:r>
      <w:r w:rsidR="00B60E5E" w:rsidRPr="00E25F9B">
        <w:rPr>
          <w:rFonts w:ascii="Times New Roman" w:hAnsi="Times New Roman" w:cs="Times New Roman"/>
          <w:color w:val="000000" w:themeColor="text1"/>
          <w:sz w:val="24"/>
          <w:szCs w:val="24"/>
        </w:rPr>
        <w:t>.</w:t>
      </w:r>
    </w:p>
    <w:p w14:paraId="32D95F8A" w14:textId="77777777" w:rsidR="00DC3FB1" w:rsidRDefault="005155EB" w:rsidP="00DC3FB1">
      <w:pPr>
        <w:pStyle w:val="ListParagraph"/>
        <w:numPr>
          <w:ilvl w:val="0"/>
          <w:numId w:val="14"/>
        </w:numPr>
        <w:autoSpaceDE w:val="0"/>
        <w:autoSpaceDN w:val="0"/>
        <w:adjustRightInd w:val="0"/>
        <w:spacing w:after="120" w:line="240" w:lineRule="auto"/>
        <w:jc w:val="both"/>
        <w:rPr>
          <w:rFonts w:asciiTheme="majorBidi" w:hAnsiTheme="majorBidi" w:cstheme="majorBidi"/>
          <w:sz w:val="24"/>
          <w:szCs w:val="24"/>
        </w:rPr>
      </w:pPr>
      <w:r w:rsidRPr="00E25F9B">
        <w:rPr>
          <w:rFonts w:asciiTheme="majorBidi" w:hAnsiTheme="majorBidi" w:cstheme="majorBidi"/>
          <w:sz w:val="24"/>
          <w:szCs w:val="24"/>
        </w:rPr>
        <w:t xml:space="preserve">Adopt design guidelines to implement the </w:t>
      </w:r>
      <w:r w:rsidR="0071298B" w:rsidRPr="00E25F9B">
        <w:rPr>
          <w:rFonts w:asciiTheme="majorBidi" w:hAnsiTheme="majorBidi" w:cstheme="majorBidi"/>
          <w:sz w:val="24"/>
          <w:szCs w:val="24"/>
        </w:rPr>
        <w:t xml:space="preserve">following objectives: </w:t>
      </w:r>
    </w:p>
    <w:p w14:paraId="300CB002" w14:textId="39D71F8F" w:rsidR="00DC3FB1" w:rsidRPr="00DC3FB1" w:rsidRDefault="00213F1A" w:rsidP="00DC3FB1">
      <w:pPr>
        <w:pStyle w:val="ListParagraph"/>
        <w:numPr>
          <w:ilvl w:val="1"/>
          <w:numId w:val="14"/>
        </w:numPr>
        <w:autoSpaceDE w:val="0"/>
        <w:autoSpaceDN w:val="0"/>
        <w:adjustRightInd w:val="0"/>
        <w:spacing w:after="120" w:line="240" w:lineRule="auto"/>
        <w:jc w:val="both"/>
        <w:rPr>
          <w:rFonts w:asciiTheme="majorBidi" w:hAnsiTheme="majorBidi" w:cstheme="majorBidi"/>
          <w:sz w:val="24"/>
          <w:szCs w:val="24"/>
        </w:rPr>
      </w:pPr>
      <w:r w:rsidRPr="00DC3FB1">
        <w:rPr>
          <w:rFonts w:asciiTheme="majorBidi" w:hAnsiTheme="majorBidi" w:cstheme="majorBidi"/>
          <w:sz w:val="24"/>
          <w:szCs w:val="24"/>
        </w:rPr>
        <w:t>Preserve t</w:t>
      </w:r>
      <w:r w:rsidR="00A04EDE" w:rsidRPr="00DC3FB1">
        <w:rPr>
          <w:rFonts w:asciiTheme="majorBidi" w:hAnsiTheme="majorBidi" w:cstheme="majorBidi"/>
          <w:sz w:val="24"/>
          <w:szCs w:val="24"/>
        </w:rPr>
        <w:t xml:space="preserve">he historical, architectural, and cultural value of </w:t>
      </w:r>
      <w:r w:rsidR="00B60E5E" w:rsidRPr="00DC3FB1">
        <w:rPr>
          <w:rFonts w:asciiTheme="majorBidi" w:hAnsiTheme="majorBidi" w:cstheme="majorBidi"/>
          <w:sz w:val="24"/>
          <w:szCs w:val="24"/>
        </w:rPr>
        <w:t>any</w:t>
      </w:r>
      <w:r w:rsidR="00A04EDE" w:rsidRPr="00DC3FB1">
        <w:rPr>
          <w:rFonts w:asciiTheme="majorBidi" w:hAnsiTheme="majorBidi" w:cstheme="majorBidi"/>
          <w:sz w:val="24"/>
          <w:szCs w:val="24"/>
        </w:rPr>
        <w:t xml:space="preserve"> building</w:t>
      </w:r>
      <w:r w:rsidR="002E6D50" w:rsidRPr="00DC3FB1">
        <w:rPr>
          <w:rFonts w:asciiTheme="majorBidi" w:hAnsiTheme="majorBidi" w:cstheme="majorBidi"/>
          <w:sz w:val="24"/>
          <w:szCs w:val="24"/>
        </w:rPr>
        <w:t xml:space="preserve"> or</w:t>
      </w:r>
      <w:r w:rsidR="00A04EDE" w:rsidRPr="00DC3FB1">
        <w:rPr>
          <w:rFonts w:asciiTheme="majorBidi" w:hAnsiTheme="majorBidi" w:cstheme="majorBidi"/>
          <w:sz w:val="24"/>
          <w:szCs w:val="24"/>
        </w:rPr>
        <w:t xml:space="preserve"> structure</w:t>
      </w:r>
      <w:r w:rsidR="00D044BE">
        <w:rPr>
          <w:rFonts w:asciiTheme="majorBidi" w:hAnsiTheme="majorBidi" w:cstheme="majorBidi"/>
          <w:sz w:val="24"/>
          <w:szCs w:val="24"/>
        </w:rPr>
        <w:t xml:space="preserve"> </w:t>
      </w:r>
      <w:r w:rsidR="00A04EDE" w:rsidRPr="00DC3FB1">
        <w:rPr>
          <w:rFonts w:asciiTheme="majorBidi" w:hAnsiTheme="majorBidi" w:cstheme="majorBidi"/>
          <w:sz w:val="24"/>
          <w:szCs w:val="24"/>
        </w:rPr>
        <w:t xml:space="preserve">and its relationship and contribution to the overall character of the </w:t>
      </w:r>
      <w:r w:rsidR="00310902" w:rsidRPr="00DC3FB1">
        <w:rPr>
          <w:rFonts w:asciiTheme="majorBidi" w:hAnsiTheme="majorBidi" w:cstheme="majorBidi"/>
          <w:sz w:val="24"/>
          <w:szCs w:val="24"/>
        </w:rPr>
        <w:t>district.</w:t>
      </w:r>
      <w:r w:rsidR="00A04EDE" w:rsidRPr="00DC3FB1">
        <w:rPr>
          <w:rFonts w:asciiTheme="majorBidi" w:hAnsiTheme="majorBidi" w:cstheme="majorBidi"/>
          <w:sz w:val="24"/>
          <w:szCs w:val="24"/>
        </w:rPr>
        <w:t xml:space="preserve"> </w:t>
      </w:r>
    </w:p>
    <w:p w14:paraId="1EE5326A" w14:textId="77777777" w:rsidR="008E168B" w:rsidRDefault="00213F1A" w:rsidP="008E168B">
      <w:pPr>
        <w:pStyle w:val="ListParagraph"/>
        <w:numPr>
          <w:ilvl w:val="1"/>
          <w:numId w:val="14"/>
        </w:numPr>
        <w:autoSpaceDE w:val="0"/>
        <w:autoSpaceDN w:val="0"/>
        <w:adjustRightInd w:val="0"/>
        <w:spacing w:after="120" w:line="240" w:lineRule="auto"/>
        <w:jc w:val="both"/>
        <w:rPr>
          <w:rFonts w:asciiTheme="majorBidi" w:hAnsiTheme="majorBidi" w:cstheme="majorBidi"/>
          <w:sz w:val="24"/>
          <w:szCs w:val="24"/>
        </w:rPr>
      </w:pPr>
      <w:r w:rsidRPr="00DC3FB1">
        <w:rPr>
          <w:rFonts w:asciiTheme="majorBidi" w:hAnsiTheme="majorBidi" w:cstheme="majorBidi"/>
          <w:sz w:val="24"/>
          <w:szCs w:val="24"/>
        </w:rPr>
        <w:t>Ensure t</w:t>
      </w:r>
      <w:r w:rsidR="00A04EDE" w:rsidRPr="00DC3FB1">
        <w:rPr>
          <w:rFonts w:asciiTheme="majorBidi" w:hAnsiTheme="majorBidi" w:cstheme="majorBidi"/>
          <w:sz w:val="24"/>
          <w:szCs w:val="24"/>
        </w:rPr>
        <w:t>he compatibility of the proposed alteration</w:t>
      </w:r>
      <w:r w:rsidR="002E6D50" w:rsidRPr="00DC3FB1">
        <w:rPr>
          <w:rFonts w:asciiTheme="majorBidi" w:hAnsiTheme="majorBidi" w:cstheme="majorBidi"/>
          <w:sz w:val="24"/>
          <w:szCs w:val="24"/>
        </w:rPr>
        <w:t xml:space="preserve"> or</w:t>
      </w:r>
      <w:r w:rsidR="00A04EDE" w:rsidRPr="00DC3FB1">
        <w:rPr>
          <w:rFonts w:asciiTheme="majorBidi" w:hAnsiTheme="majorBidi" w:cstheme="majorBidi"/>
          <w:sz w:val="24"/>
          <w:szCs w:val="24"/>
        </w:rPr>
        <w:t xml:space="preserve"> construction to the existing building or structure, including but not limited to</w:t>
      </w:r>
      <w:r w:rsidR="002E6D50" w:rsidRPr="00DC3FB1">
        <w:rPr>
          <w:rFonts w:asciiTheme="majorBidi" w:hAnsiTheme="majorBidi" w:cstheme="majorBidi"/>
          <w:sz w:val="24"/>
          <w:szCs w:val="24"/>
        </w:rPr>
        <w:t>:</w:t>
      </w:r>
      <w:r w:rsidR="00A04EDE" w:rsidRPr="00DC3FB1">
        <w:rPr>
          <w:rFonts w:asciiTheme="majorBidi" w:hAnsiTheme="majorBidi" w:cstheme="majorBidi"/>
          <w:sz w:val="24"/>
          <w:szCs w:val="24"/>
        </w:rPr>
        <w:t xml:space="preserve"> its scale; massing; height (including number of stories); roof type and form; location, </w:t>
      </w:r>
      <w:r w:rsidR="00065F57" w:rsidRPr="00DC3FB1">
        <w:rPr>
          <w:rFonts w:asciiTheme="majorBidi" w:hAnsiTheme="majorBidi" w:cstheme="majorBidi"/>
          <w:sz w:val="24"/>
          <w:szCs w:val="24"/>
        </w:rPr>
        <w:t xml:space="preserve">siting, spacing, setback, and orientation; </w:t>
      </w:r>
      <w:r w:rsidR="00A04EDE" w:rsidRPr="00DC3FB1">
        <w:rPr>
          <w:rFonts w:asciiTheme="majorBidi" w:hAnsiTheme="majorBidi" w:cstheme="majorBidi"/>
          <w:sz w:val="24"/>
          <w:szCs w:val="24"/>
        </w:rPr>
        <w:t xml:space="preserve">size and shape </w:t>
      </w:r>
      <w:r w:rsidR="00917CBB" w:rsidRPr="00DC3FB1">
        <w:rPr>
          <w:rFonts w:asciiTheme="majorBidi" w:hAnsiTheme="majorBidi" w:cstheme="majorBidi"/>
          <w:sz w:val="24"/>
          <w:szCs w:val="24"/>
        </w:rPr>
        <w:t>façade</w:t>
      </w:r>
      <w:r w:rsidR="00A04EDE" w:rsidRPr="00DC3FB1">
        <w:rPr>
          <w:rFonts w:asciiTheme="majorBidi" w:hAnsiTheme="majorBidi" w:cstheme="majorBidi"/>
          <w:sz w:val="24"/>
          <w:szCs w:val="24"/>
        </w:rPr>
        <w:t xml:space="preserve"> openings; materials; and architectural features with respect to the site, the setting of historic resources within the vicinity and the overall character of the historic district.</w:t>
      </w:r>
    </w:p>
    <w:p w14:paraId="2F411A76" w14:textId="5AED9052" w:rsidR="002E761D" w:rsidRPr="008E168B" w:rsidRDefault="00D044BE" w:rsidP="008E168B">
      <w:pPr>
        <w:pStyle w:val="ListParagraph"/>
        <w:numPr>
          <w:ilvl w:val="1"/>
          <w:numId w:val="14"/>
        </w:numPr>
        <w:autoSpaceDE w:val="0"/>
        <w:autoSpaceDN w:val="0"/>
        <w:adjustRightInd w:val="0"/>
        <w:spacing w:after="120" w:line="240" w:lineRule="auto"/>
        <w:jc w:val="both"/>
        <w:rPr>
          <w:rFonts w:asciiTheme="majorBidi" w:hAnsiTheme="majorBidi" w:cstheme="majorBidi"/>
          <w:sz w:val="24"/>
          <w:szCs w:val="24"/>
        </w:rPr>
      </w:pPr>
      <w:r w:rsidRPr="008E168B">
        <w:rPr>
          <w:rFonts w:ascii="Times New Roman" w:hAnsi="Times New Roman" w:cs="Times New Roman"/>
          <w:sz w:val="24"/>
          <w:szCs w:val="24"/>
        </w:rPr>
        <w:t>The Commission may review the shape, size, font, and overall design of signs in conjunction with the Planning Board to ensure it is compatible with the district's historic character. The Commission shall not regulate what the sign says.</w:t>
      </w:r>
    </w:p>
    <w:p w14:paraId="47CB934B" w14:textId="77777777" w:rsidR="002E761D" w:rsidRDefault="00A04EDE" w:rsidP="002E761D">
      <w:pPr>
        <w:pStyle w:val="ListParagraph"/>
        <w:numPr>
          <w:ilvl w:val="0"/>
          <w:numId w:val="14"/>
        </w:numPr>
        <w:autoSpaceDE w:val="0"/>
        <w:autoSpaceDN w:val="0"/>
        <w:adjustRightInd w:val="0"/>
        <w:spacing w:after="120" w:line="240" w:lineRule="auto"/>
        <w:jc w:val="both"/>
        <w:rPr>
          <w:rFonts w:asciiTheme="majorBidi" w:hAnsiTheme="majorBidi" w:cstheme="majorBidi"/>
          <w:sz w:val="24"/>
          <w:szCs w:val="24"/>
        </w:rPr>
      </w:pPr>
      <w:r w:rsidRPr="002E761D">
        <w:rPr>
          <w:rFonts w:asciiTheme="majorBidi" w:hAnsiTheme="majorBidi" w:cstheme="majorBidi"/>
          <w:sz w:val="24"/>
          <w:szCs w:val="24"/>
        </w:rPr>
        <w:t>Such power of review and approval or disapproval shall be limited to those considerations which affect the relationship of the applicant's proposal to its surroundings, to the location and arrangement of structures, to the treatment of exterior architectural features and finish of structures, and</w:t>
      </w:r>
      <w:r w:rsidR="002E6D50" w:rsidRPr="002E761D">
        <w:rPr>
          <w:rFonts w:asciiTheme="majorBidi" w:hAnsiTheme="majorBidi" w:cstheme="majorBidi"/>
          <w:sz w:val="24"/>
          <w:szCs w:val="24"/>
        </w:rPr>
        <w:t xml:space="preserve"> to</w:t>
      </w:r>
      <w:r w:rsidRPr="002E761D">
        <w:rPr>
          <w:rFonts w:asciiTheme="majorBidi" w:hAnsiTheme="majorBidi" w:cstheme="majorBidi"/>
          <w:sz w:val="24"/>
          <w:szCs w:val="24"/>
        </w:rPr>
        <w:t xml:space="preserve"> the compatibility of the land uses within the district as may be deemed to affect the character and integrity of said district to achieve the purposes of this ordinance.</w:t>
      </w:r>
    </w:p>
    <w:p w14:paraId="24BCD62F" w14:textId="7D29CDDD" w:rsidR="00411372" w:rsidRPr="002E761D" w:rsidRDefault="00411372" w:rsidP="002E761D">
      <w:pPr>
        <w:pStyle w:val="ListParagraph"/>
        <w:numPr>
          <w:ilvl w:val="0"/>
          <w:numId w:val="14"/>
        </w:numPr>
        <w:autoSpaceDE w:val="0"/>
        <w:autoSpaceDN w:val="0"/>
        <w:adjustRightInd w:val="0"/>
        <w:spacing w:after="120" w:line="240" w:lineRule="auto"/>
        <w:jc w:val="both"/>
        <w:rPr>
          <w:rFonts w:asciiTheme="majorBidi" w:hAnsiTheme="majorBidi" w:cstheme="majorBidi"/>
          <w:sz w:val="24"/>
          <w:szCs w:val="24"/>
        </w:rPr>
      </w:pPr>
      <w:r w:rsidRPr="002E761D">
        <w:rPr>
          <w:rFonts w:asciiTheme="majorBidi" w:hAnsiTheme="majorBidi" w:cstheme="majorBidi"/>
          <w:color w:val="000000"/>
          <w:sz w:val="24"/>
          <w:szCs w:val="24"/>
        </w:rPr>
        <w:t>It shall be the duty of the Commission to provide reports and recommendations regarding feasibility of the applicant’s proposal to the Planning Board and other administrative officials who may require information pertinent to the application. The commission may seek advice from and engage such professional, educational, cultural, and other groups of persons whose analysis and comments may be deemed necessary in the determination of a reasonable decision.</w:t>
      </w:r>
    </w:p>
    <w:p w14:paraId="04FE55E3" w14:textId="77777777" w:rsidR="002E6D50" w:rsidRPr="00A04EDE" w:rsidRDefault="002E6D50" w:rsidP="005D2F46">
      <w:pPr>
        <w:autoSpaceDE w:val="0"/>
        <w:autoSpaceDN w:val="0"/>
        <w:adjustRightInd w:val="0"/>
        <w:spacing w:after="120" w:line="240" w:lineRule="auto"/>
        <w:ind w:left="360"/>
        <w:jc w:val="both"/>
        <w:rPr>
          <w:rFonts w:asciiTheme="majorBidi" w:hAnsiTheme="majorBidi" w:cstheme="majorBidi"/>
          <w:sz w:val="24"/>
          <w:szCs w:val="24"/>
        </w:rPr>
      </w:pPr>
    </w:p>
    <w:p w14:paraId="2D1987DA" w14:textId="2348D579" w:rsidR="005155EB" w:rsidRPr="00A04EDE" w:rsidRDefault="00A04EDE" w:rsidP="005D2F46">
      <w:pPr>
        <w:autoSpaceDE w:val="0"/>
        <w:autoSpaceDN w:val="0"/>
        <w:adjustRightInd w:val="0"/>
        <w:spacing w:after="120" w:line="240" w:lineRule="auto"/>
        <w:jc w:val="both"/>
        <w:rPr>
          <w:rFonts w:asciiTheme="majorBidi" w:hAnsiTheme="majorBidi" w:cstheme="majorBidi"/>
          <w:b/>
          <w:bCs/>
          <w:sz w:val="24"/>
          <w:szCs w:val="24"/>
        </w:rPr>
      </w:pPr>
      <w:r>
        <w:rPr>
          <w:rFonts w:asciiTheme="majorBidi" w:hAnsiTheme="majorBidi" w:cstheme="majorBidi"/>
          <w:b/>
          <w:bCs/>
          <w:sz w:val="24"/>
          <w:szCs w:val="24"/>
        </w:rPr>
        <w:t>F</w:t>
      </w:r>
      <w:r w:rsidR="005155EB" w:rsidRPr="00A04EDE">
        <w:rPr>
          <w:rFonts w:asciiTheme="majorBidi" w:hAnsiTheme="majorBidi" w:cstheme="majorBidi"/>
          <w:b/>
          <w:bCs/>
          <w:sz w:val="24"/>
          <w:szCs w:val="24"/>
        </w:rPr>
        <w:t xml:space="preserve">. SCOPE OF REVIEW AND CERTIFICATE OF </w:t>
      </w:r>
      <w:r w:rsidR="00641A4E">
        <w:rPr>
          <w:rFonts w:asciiTheme="majorBidi" w:hAnsiTheme="majorBidi" w:cstheme="majorBidi"/>
          <w:b/>
          <w:bCs/>
          <w:sz w:val="24"/>
          <w:szCs w:val="24"/>
        </w:rPr>
        <w:t>APPROPRIATENESS</w:t>
      </w:r>
    </w:p>
    <w:p w14:paraId="2DB51397" w14:textId="728288BC" w:rsidR="00A04EDE" w:rsidRPr="00E74F42" w:rsidRDefault="00A04EDE" w:rsidP="00E74F42">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Bidi" w:hAnsiTheme="majorBidi" w:cstheme="majorBidi"/>
          <w:color w:val="000000"/>
          <w:sz w:val="24"/>
          <w:szCs w:val="24"/>
        </w:rPr>
      </w:pPr>
      <w:r w:rsidRPr="00E74F42">
        <w:rPr>
          <w:rFonts w:asciiTheme="majorBidi" w:hAnsiTheme="majorBidi" w:cstheme="majorBidi"/>
          <w:sz w:val="24"/>
          <w:szCs w:val="24"/>
          <w:u w:val="single"/>
        </w:rPr>
        <w:t>Consultation:</w:t>
      </w:r>
      <w:r w:rsidRPr="00E74F42">
        <w:rPr>
          <w:rFonts w:asciiTheme="majorBidi" w:hAnsiTheme="majorBidi" w:cstheme="majorBidi"/>
          <w:sz w:val="24"/>
          <w:szCs w:val="24"/>
        </w:rPr>
        <w:t xml:space="preserve"> Any involved party may appear before the Commission for</w:t>
      </w:r>
      <w:r w:rsidR="00641A4E">
        <w:rPr>
          <w:rFonts w:asciiTheme="majorBidi" w:hAnsiTheme="majorBidi" w:cstheme="majorBidi"/>
          <w:sz w:val="24"/>
          <w:szCs w:val="24"/>
        </w:rPr>
        <w:t xml:space="preserve"> a</w:t>
      </w:r>
      <w:r w:rsidRPr="00E74F42">
        <w:rPr>
          <w:rFonts w:asciiTheme="majorBidi" w:hAnsiTheme="majorBidi" w:cstheme="majorBidi"/>
          <w:sz w:val="24"/>
          <w:szCs w:val="24"/>
        </w:rPr>
        <w:t xml:space="preserve"> conceptual consultation. A consultation session would focus on sharing information and smoothing the way for applicant’s plans to meet requirements</w:t>
      </w:r>
      <w:r w:rsidR="003A0FA6" w:rsidRPr="00E74F42">
        <w:rPr>
          <w:rFonts w:asciiTheme="majorBidi" w:hAnsiTheme="majorBidi" w:cstheme="majorBidi"/>
          <w:sz w:val="24"/>
          <w:szCs w:val="24"/>
        </w:rPr>
        <w:t xml:space="preserve"> for a Certificate of Appropriateness.</w:t>
      </w:r>
    </w:p>
    <w:p w14:paraId="556A9F6A" w14:textId="7AEC0F68" w:rsidR="00D539FA" w:rsidRDefault="005155EB" w:rsidP="00E74F42">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Bidi" w:hAnsiTheme="majorBidi" w:cstheme="majorBidi"/>
          <w:color w:val="000000"/>
          <w:sz w:val="24"/>
          <w:szCs w:val="24"/>
          <w:u w:color="000000"/>
        </w:rPr>
      </w:pPr>
      <w:r w:rsidRPr="00E74F42">
        <w:rPr>
          <w:rFonts w:asciiTheme="majorBidi" w:hAnsiTheme="majorBidi" w:cstheme="majorBidi"/>
          <w:color w:val="000000"/>
          <w:sz w:val="24"/>
          <w:szCs w:val="24"/>
          <w:u w:val="single" w:color="000000"/>
        </w:rPr>
        <w:lastRenderedPageBreak/>
        <w:t>Certificates of Appro</w:t>
      </w:r>
      <w:r w:rsidR="00917CBB" w:rsidRPr="00E74F42">
        <w:rPr>
          <w:rFonts w:asciiTheme="majorBidi" w:hAnsiTheme="majorBidi" w:cstheme="majorBidi"/>
          <w:color w:val="000000"/>
          <w:sz w:val="24"/>
          <w:szCs w:val="24"/>
          <w:u w:val="single" w:color="000000"/>
        </w:rPr>
        <w:t>priateness</w:t>
      </w:r>
      <w:r w:rsidRPr="00E74F42">
        <w:rPr>
          <w:rFonts w:asciiTheme="majorBidi" w:hAnsiTheme="majorBidi" w:cstheme="majorBidi"/>
          <w:color w:val="000000"/>
          <w:sz w:val="24"/>
          <w:szCs w:val="24"/>
          <w:u w:val="single" w:color="000000"/>
        </w:rPr>
        <w:t>:</w:t>
      </w:r>
      <w:r w:rsidRPr="00E74F42">
        <w:rPr>
          <w:rFonts w:asciiTheme="majorBidi" w:hAnsiTheme="majorBidi" w:cstheme="majorBidi"/>
          <w:color w:val="000000"/>
          <w:sz w:val="24"/>
          <w:szCs w:val="24"/>
          <w:u w:color="000000"/>
        </w:rPr>
        <w:t xml:space="preserve"> </w:t>
      </w:r>
      <w:r w:rsidR="00411372">
        <w:rPr>
          <w:rFonts w:asciiTheme="majorBidi" w:hAnsiTheme="majorBidi" w:cstheme="majorBidi"/>
          <w:color w:val="000000"/>
          <w:sz w:val="24"/>
          <w:szCs w:val="24"/>
          <w:u w:color="000000"/>
        </w:rPr>
        <w:t>N</w:t>
      </w:r>
      <w:r w:rsidRPr="00E74F42">
        <w:rPr>
          <w:rFonts w:asciiTheme="majorBidi" w:hAnsiTheme="majorBidi" w:cstheme="majorBidi"/>
          <w:color w:val="000000"/>
          <w:sz w:val="24"/>
          <w:szCs w:val="24"/>
          <w:u w:color="000000"/>
        </w:rPr>
        <w:t xml:space="preserve">o building permit </w:t>
      </w:r>
      <w:r w:rsidR="00061675" w:rsidRPr="00E74F42">
        <w:rPr>
          <w:rFonts w:asciiTheme="majorBidi" w:hAnsiTheme="majorBidi" w:cstheme="majorBidi"/>
          <w:color w:val="000000"/>
          <w:sz w:val="24"/>
          <w:szCs w:val="24"/>
          <w:u w:color="000000"/>
        </w:rPr>
        <w:t xml:space="preserve">or planning board approval </w:t>
      </w:r>
      <w:r w:rsidRPr="00E74F42">
        <w:rPr>
          <w:rFonts w:asciiTheme="majorBidi" w:hAnsiTheme="majorBidi" w:cstheme="majorBidi"/>
          <w:color w:val="000000"/>
          <w:sz w:val="24"/>
          <w:szCs w:val="24"/>
          <w:u w:color="000000"/>
        </w:rPr>
        <w:t>shall be issued for</w:t>
      </w:r>
      <w:r w:rsidR="00061675" w:rsidRPr="00E74F42">
        <w:rPr>
          <w:rFonts w:asciiTheme="majorBidi" w:hAnsiTheme="majorBidi" w:cstheme="majorBidi"/>
          <w:color w:val="000000"/>
          <w:sz w:val="24"/>
          <w:szCs w:val="24"/>
          <w:u w:color="000000"/>
        </w:rPr>
        <w:t xml:space="preserve"> </w:t>
      </w:r>
      <w:r w:rsidRPr="00E74F42">
        <w:rPr>
          <w:rFonts w:asciiTheme="majorBidi" w:hAnsiTheme="majorBidi" w:cstheme="majorBidi"/>
          <w:color w:val="000000"/>
          <w:sz w:val="24"/>
          <w:szCs w:val="24"/>
          <w:u w:color="000000"/>
        </w:rPr>
        <w:t>any alteration, construction</w:t>
      </w:r>
      <w:r w:rsidR="00411372">
        <w:rPr>
          <w:rFonts w:asciiTheme="majorBidi" w:hAnsiTheme="majorBidi" w:cstheme="majorBidi"/>
          <w:color w:val="000000"/>
          <w:sz w:val="24"/>
          <w:szCs w:val="24"/>
          <w:u w:color="000000"/>
        </w:rPr>
        <w:t xml:space="preserve"> or</w:t>
      </w:r>
      <w:r w:rsidRPr="00E74F42">
        <w:rPr>
          <w:rFonts w:asciiTheme="majorBidi" w:hAnsiTheme="majorBidi" w:cstheme="majorBidi"/>
          <w:color w:val="000000"/>
          <w:sz w:val="24"/>
          <w:szCs w:val="24"/>
          <w:u w:color="000000"/>
        </w:rPr>
        <w:t xml:space="preserve"> demolition</w:t>
      </w:r>
      <w:r w:rsidR="00411372">
        <w:rPr>
          <w:rFonts w:asciiTheme="majorBidi" w:hAnsiTheme="majorBidi" w:cstheme="majorBidi"/>
          <w:color w:val="000000"/>
          <w:sz w:val="24"/>
          <w:szCs w:val="24"/>
          <w:u w:color="000000"/>
        </w:rPr>
        <w:t>,</w:t>
      </w:r>
      <w:r w:rsidRPr="00E74F42">
        <w:rPr>
          <w:rFonts w:asciiTheme="majorBidi" w:hAnsiTheme="majorBidi" w:cstheme="majorBidi"/>
          <w:color w:val="000000"/>
          <w:sz w:val="24"/>
          <w:szCs w:val="24"/>
          <w:u w:color="000000"/>
        </w:rPr>
        <w:t xml:space="preserve"> of</w:t>
      </w:r>
      <w:r w:rsidR="00411372">
        <w:rPr>
          <w:rFonts w:asciiTheme="majorBidi" w:hAnsiTheme="majorBidi" w:cstheme="majorBidi"/>
          <w:color w:val="000000"/>
          <w:sz w:val="24"/>
          <w:szCs w:val="24"/>
          <w:u w:color="000000"/>
        </w:rPr>
        <w:t xml:space="preserve"> any</w:t>
      </w:r>
      <w:r w:rsidRPr="00E74F42">
        <w:rPr>
          <w:rFonts w:asciiTheme="majorBidi" w:hAnsiTheme="majorBidi" w:cstheme="majorBidi"/>
          <w:color w:val="000000"/>
          <w:sz w:val="24"/>
          <w:szCs w:val="24"/>
          <w:u w:color="000000"/>
        </w:rPr>
        <w:t xml:space="preserve"> building</w:t>
      </w:r>
      <w:r w:rsidR="00411372">
        <w:rPr>
          <w:rFonts w:asciiTheme="majorBidi" w:hAnsiTheme="majorBidi" w:cstheme="majorBidi"/>
          <w:color w:val="000000"/>
          <w:sz w:val="24"/>
          <w:szCs w:val="24"/>
          <w:u w:color="000000"/>
        </w:rPr>
        <w:t xml:space="preserve"> or structure i</w:t>
      </w:r>
      <w:r w:rsidR="00411372" w:rsidRPr="00E74F42">
        <w:rPr>
          <w:rFonts w:asciiTheme="majorBidi" w:hAnsiTheme="majorBidi" w:cstheme="majorBidi"/>
          <w:color w:val="000000"/>
          <w:sz w:val="24"/>
          <w:szCs w:val="24"/>
          <w:u w:color="000000"/>
        </w:rPr>
        <w:t>n the Historic District</w:t>
      </w:r>
      <w:r w:rsidR="00061675" w:rsidRPr="00E74F42">
        <w:rPr>
          <w:rFonts w:asciiTheme="majorBidi" w:hAnsiTheme="majorBidi" w:cstheme="majorBidi"/>
          <w:color w:val="000000"/>
          <w:sz w:val="24"/>
          <w:szCs w:val="24"/>
          <w:u w:color="000000"/>
        </w:rPr>
        <w:t xml:space="preserve"> </w:t>
      </w:r>
      <w:r w:rsidRPr="00E74F42">
        <w:rPr>
          <w:rFonts w:asciiTheme="majorBidi" w:hAnsiTheme="majorBidi" w:cstheme="majorBidi"/>
          <w:color w:val="000000"/>
          <w:sz w:val="24"/>
          <w:szCs w:val="24"/>
          <w:u w:color="000000"/>
        </w:rPr>
        <w:t xml:space="preserve">until a corresponding Certificate </w:t>
      </w:r>
      <w:r w:rsidR="00DD1CEF" w:rsidRPr="00E74F42">
        <w:rPr>
          <w:rFonts w:asciiTheme="majorBidi" w:hAnsiTheme="majorBidi" w:cstheme="majorBidi"/>
          <w:color w:val="000000"/>
          <w:sz w:val="24"/>
          <w:szCs w:val="24"/>
          <w:u w:color="000000"/>
        </w:rPr>
        <w:t>o</w:t>
      </w:r>
      <w:r w:rsidRPr="00E74F42">
        <w:rPr>
          <w:rFonts w:asciiTheme="majorBidi" w:hAnsiTheme="majorBidi" w:cstheme="majorBidi"/>
          <w:color w:val="000000"/>
          <w:sz w:val="24"/>
          <w:szCs w:val="24"/>
          <w:u w:color="000000"/>
        </w:rPr>
        <w:t>f Appropriateness has been issued by the</w:t>
      </w:r>
      <w:r w:rsidR="00641A4E">
        <w:rPr>
          <w:rFonts w:asciiTheme="majorBidi" w:hAnsiTheme="majorBidi" w:cstheme="majorBidi"/>
          <w:color w:val="000000"/>
          <w:sz w:val="24"/>
          <w:szCs w:val="24"/>
          <w:u w:color="000000"/>
        </w:rPr>
        <w:t xml:space="preserve"> </w:t>
      </w:r>
      <w:r w:rsidRPr="00E74F42">
        <w:rPr>
          <w:rFonts w:asciiTheme="majorBidi" w:hAnsiTheme="majorBidi" w:cstheme="majorBidi"/>
          <w:color w:val="000000"/>
          <w:sz w:val="24"/>
          <w:szCs w:val="24"/>
          <w:u w:color="000000"/>
        </w:rPr>
        <w:t>Commission.</w:t>
      </w:r>
      <w:r w:rsidR="00061675" w:rsidRPr="00E74F42">
        <w:rPr>
          <w:rFonts w:asciiTheme="majorBidi" w:hAnsiTheme="majorBidi" w:cstheme="majorBidi"/>
          <w:color w:val="000000"/>
          <w:sz w:val="24"/>
          <w:szCs w:val="24"/>
          <w:u w:color="000000"/>
        </w:rPr>
        <w:t xml:space="preserve"> </w:t>
      </w:r>
    </w:p>
    <w:p w14:paraId="33F21EA3" w14:textId="5A9D08E2" w:rsidR="005155EB" w:rsidRPr="00E74F42" w:rsidRDefault="00061675" w:rsidP="00E74F42">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Bidi" w:hAnsiTheme="majorBidi" w:cstheme="majorBidi"/>
          <w:color w:val="000000"/>
          <w:sz w:val="24"/>
          <w:szCs w:val="24"/>
          <w:u w:color="000000"/>
        </w:rPr>
      </w:pPr>
      <w:r w:rsidRPr="00E74F42">
        <w:rPr>
          <w:rFonts w:asciiTheme="majorBidi" w:hAnsiTheme="majorBidi" w:cstheme="majorBidi"/>
          <w:color w:val="000000"/>
          <w:sz w:val="24"/>
          <w:szCs w:val="24"/>
          <w:u w:color="000000"/>
        </w:rPr>
        <w:t>Activities as specified in section G must receive a Certificate of Appropriateness, whether or not the activities require a building permit.</w:t>
      </w:r>
    </w:p>
    <w:p w14:paraId="5C995EFF" w14:textId="34253E76" w:rsidR="00A04EDE" w:rsidRPr="00E74F42" w:rsidRDefault="005155EB" w:rsidP="00E74F42">
      <w:pPr>
        <w:pStyle w:val="ListParagraph"/>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Bidi" w:hAnsiTheme="majorBidi" w:cstheme="majorBidi"/>
          <w:color w:val="000000"/>
          <w:sz w:val="24"/>
          <w:szCs w:val="24"/>
          <w:u w:color="000000"/>
        </w:rPr>
      </w:pPr>
      <w:r w:rsidRPr="00E74F42">
        <w:rPr>
          <w:rFonts w:asciiTheme="majorBidi" w:hAnsiTheme="majorBidi" w:cstheme="majorBidi"/>
          <w:color w:val="000000"/>
          <w:sz w:val="24"/>
          <w:szCs w:val="24"/>
        </w:rPr>
        <w:t>Certificates of Appro</w:t>
      </w:r>
      <w:r w:rsidR="00917CBB" w:rsidRPr="00E74F42">
        <w:rPr>
          <w:rFonts w:asciiTheme="majorBidi" w:hAnsiTheme="majorBidi" w:cstheme="majorBidi"/>
          <w:color w:val="000000"/>
          <w:sz w:val="24"/>
          <w:szCs w:val="24"/>
        </w:rPr>
        <w:t>priateness</w:t>
      </w:r>
      <w:r w:rsidRPr="00E74F42">
        <w:rPr>
          <w:rFonts w:asciiTheme="majorBidi" w:hAnsiTheme="majorBidi" w:cstheme="majorBidi"/>
          <w:color w:val="000000"/>
          <w:sz w:val="24"/>
          <w:szCs w:val="24"/>
          <w:u w:color="000000"/>
        </w:rPr>
        <w:t xml:space="preserve"> shall be applied for in writing to the Commission, stating the location, nature, and where pertinent, the material</w:t>
      </w:r>
      <w:r w:rsidR="00AF18C4">
        <w:rPr>
          <w:rFonts w:asciiTheme="majorBidi" w:hAnsiTheme="majorBidi" w:cstheme="majorBidi"/>
          <w:color w:val="000000"/>
          <w:sz w:val="24"/>
          <w:szCs w:val="24"/>
          <w:u w:color="000000"/>
        </w:rPr>
        <w:t xml:space="preserve"> type</w:t>
      </w:r>
      <w:r w:rsidRPr="00E74F42">
        <w:rPr>
          <w:rFonts w:asciiTheme="majorBidi" w:hAnsiTheme="majorBidi" w:cstheme="majorBidi"/>
          <w:color w:val="000000"/>
          <w:sz w:val="24"/>
          <w:szCs w:val="24"/>
          <w:u w:color="000000"/>
        </w:rPr>
        <w:t xml:space="preserve"> for which such certificate is sought. Any site plans, building</w:t>
      </w:r>
      <w:r w:rsidR="00DD1CEF" w:rsidRPr="00E74F42">
        <w:rPr>
          <w:rFonts w:asciiTheme="majorBidi" w:hAnsiTheme="majorBidi" w:cstheme="majorBidi"/>
          <w:color w:val="000000"/>
          <w:sz w:val="24"/>
          <w:szCs w:val="24"/>
          <w:u w:color="000000"/>
        </w:rPr>
        <w:t xml:space="preserve"> </w:t>
      </w:r>
      <w:r w:rsidRPr="00E74F42">
        <w:rPr>
          <w:rFonts w:asciiTheme="majorBidi" w:hAnsiTheme="majorBidi" w:cstheme="majorBidi"/>
          <w:color w:val="000000"/>
          <w:sz w:val="24"/>
          <w:szCs w:val="24"/>
          <w:u w:color="000000"/>
        </w:rPr>
        <w:t>plans, elevations, samples, photographs, sketches, or other information reasonably</w:t>
      </w:r>
      <w:r w:rsidR="00857BDB" w:rsidRPr="00E74F42">
        <w:rPr>
          <w:rFonts w:asciiTheme="majorBidi" w:hAnsiTheme="majorBidi" w:cstheme="majorBidi"/>
          <w:color w:val="000000"/>
          <w:sz w:val="24"/>
          <w:szCs w:val="24"/>
          <w:u w:color="000000"/>
        </w:rPr>
        <w:t xml:space="preserve"> </w:t>
      </w:r>
      <w:r w:rsidRPr="00E74F42">
        <w:rPr>
          <w:rFonts w:asciiTheme="majorBidi" w:hAnsiTheme="majorBidi" w:cstheme="majorBidi"/>
          <w:color w:val="000000"/>
          <w:sz w:val="24"/>
          <w:szCs w:val="24"/>
          <w:u w:color="000000"/>
        </w:rPr>
        <w:t>r</w:t>
      </w:r>
      <w:r w:rsidR="00D044BE">
        <w:rPr>
          <w:rFonts w:asciiTheme="majorBidi" w:hAnsiTheme="majorBidi" w:cstheme="majorBidi"/>
          <w:color w:val="000000"/>
          <w:sz w:val="24"/>
          <w:szCs w:val="24"/>
          <w:u w:color="000000"/>
        </w:rPr>
        <w:t>equested</w:t>
      </w:r>
      <w:r w:rsidRPr="00E74F42">
        <w:rPr>
          <w:rFonts w:asciiTheme="majorBidi" w:hAnsiTheme="majorBidi" w:cstheme="majorBidi"/>
          <w:color w:val="000000"/>
          <w:sz w:val="24"/>
          <w:szCs w:val="24"/>
          <w:u w:color="000000"/>
        </w:rPr>
        <w:t xml:space="preserve"> by the Commission to determine the “appropriateness” in question shall be made</w:t>
      </w:r>
      <w:r w:rsidR="00857BDB" w:rsidRPr="00E74F42">
        <w:rPr>
          <w:rFonts w:asciiTheme="majorBidi" w:hAnsiTheme="majorBidi" w:cstheme="majorBidi"/>
          <w:color w:val="000000"/>
          <w:sz w:val="24"/>
          <w:szCs w:val="24"/>
          <w:u w:color="000000"/>
        </w:rPr>
        <w:t xml:space="preserve"> </w:t>
      </w:r>
      <w:r w:rsidRPr="00E74F42">
        <w:rPr>
          <w:rFonts w:asciiTheme="majorBidi" w:hAnsiTheme="majorBidi" w:cstheme="majorBidi"/>
          <w:color w:val="000000"/>
          <w:sz w:val="24"/>
          <w:szCs w:val="24"/>
          <w:u w:color="000000"/>
        </w:rPr>
        <w:t>available by the applicant.</w:t>
      </w:r>
    </w:p>
    <w:p w14:paraId="640621EF" w14:textId="752CE5D4" w:rsidR="00A04EDE" w:rsidRPr="00411372" w:rsidRDefault="00A04EDE" w:rsidP="004113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Theme="majorBidi" w:hAnsiTheme="majorBidi" w:cstheme="majorBidi"/>
          <w:color w:val="000000"/>
          <w:sz w:val="24"/>
          <w:szCs w:val="24"/>
        </w:rPr>
      </w:pPr>
    </w:p>
    <w:p w14:paraId="13C98228" w14:textId="77777777" w:rsidR="005155EB" w:rsidRPr="00DB750D" w:rsidRDefault="005155EB" w:rsidP="005D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Bidi" w:hAnsiTheme="majorBidi" w:cstheme="majorBidi"/>
          <w:iCs/>
          <w:color w:val="000000"/>
          <w:sz w:val="24"/>
          <w:szCs w:val="24"/>
        </w:rPr>
      </w:pPr>
    </w:p>
    <w:p w14:paraId="3C6E7202" w14:textId="33B8B691" w:rsidR="008A357B" w:rsidRPr="00A04EDE" w:rsidRDefault="00A04EDE" w:rsidP="005D2F46">
      <w:pPr>
        <w:autoSpaceDE w:val="0"/>
        <w:autoSpaceDN w:val="0"/>
        <w:adjustRightInd w:val="0"/>
        <w:spacing w:after="120" w:line="240" w:lineRule="auto"/>
        <w:jc w:val="both"/>
        <w:rPr>
          <w:rFonts w:asciiTheme="majorBidi" w:hAnsiTheme="majorBidi" w:cstheme="majorBidi"/>
          <w:b/>
          <w:bCs/>
          <w:sz w:val="24"/>
          <w:szCs w:val="24"/>
        </w:rPr>
      </w:pPr>
      <w:r>
        <w:rPr>
          <w:rFonts w:asciiTheme="majorBidi" w:hAnsiTheme="majorBidi" w:cstheme="majorBidi"/>
          <w:b/>
          <w:bCs/>
          <w:sz w:val="24"/>
          <w:szCs w:val="24"/>
        </w:rPr>
        <w:t>G</w:t>
      </w:r>
      <w:r w:rsidR="008A357B" w:rsidRPr="00A04EDE">
        <w:rPr>
          <w:rFonts w:asciiTheme="majorBidi" w:hAnsiTheme="majorBidi" w:cstheme="majorBidi"/>
          <w:b/>
          <w:bCs/>
          <w:sz w:val="24"/>
          <w:szCs w:val="24"/>
        </w:rPr>
        <w:t>. ACTIVITIES REQUIRING REVIEW</w:t>
      </w:r>
    </w:p>
    <w:p w14:paraId="2325EA1E" w14:textId="5272145B" w:rsidR="00411372" w:rsidRDefault="00411372" w:rsidP="00411372">
      <w:pPr>
        <w:pStyle w:val="ListParagraph"/>
        <w:numPr>
          <w:ilvl w:val="0"/>
          <w:numId w:val="16"/>
        </w:numPr>
        <w:autoSpaceDE w:val="0"/>
        <w:autoSpaceDN w:val="0"/>
        <w:adjustRightInd w:val="0"/>
        <w:spacing w:after="120" w:line="240" w:lineRule="auto"/>
        <w:ind w:left="720"/>
        <w:jc w:val="both"/>
        <w:rPr>
          <w:rFonts w:asciiTheme="majorBidi" w:hAnsiTheme="majorBidi" w:cstheme="majorBidi"/>
          <w:sz w:val="24"/>
          <w:szCs w:val="24"/>
        </w:rPr>
      </w:pPr>
      <w:r>
        <w:rPr>
          <w:rFonts w:asciiTheme="majorBidi" w:hAnsiTheme="majorBidi" w:cstheme="majorBidi"/>
          <w:sz w:val="24"/>
          <w:szCs w:val="24"/>
        </w:rPr>
        <w:t>A</w:t>
      </w:r>
      <w:r w:rsidR="00D7449A">
        <w:rPr>
          <w:rFonts w:asciiTheme="majorBidi" w:hAnsiTheme="majorBidi" w:cstheme="majorBidi"/>
          <w:sz w:val="24"/>
          <w:szCs w:val="24"/>
        </w:rPr>
        <w:t>ny</w:t>
      </w:r>
      <w:r w:rsidR="008A357B" w:rsidRPr="00D539FA">
        <w:rPr>
          <w:rFonts w:asciiTheme="majorBidi" w:hAnsiTheme="majorBidi" w:cstheme="majorBidi"/>
          <w:sz w:val="24"/>
          <w:szCs w:val="24"/>
        </w:rPr>
        <w:t xml:space="preserve"> </w:t>
      </w:r>
      <w:r w:rsidR="00D539FA" w:rsidRPr="00D539FA">
        <w:rPr>
          <w:rFonts w:asciiTheme="majorBidi" w:hAnsiTheme="majorBidi" w:cstheme="majorBidi"/>
          <w:sz w:val="24"/>
          <w:szCs w:val="24"/>
        </w:rPr>
        <w:t>alteration</w:t>
      </w:r>
      <w:r>
        <w:rPr>
          <w:rFonts w:asciiTheme="majorBidi" w:hAnsiTheme="majorBidi" w:cstheme="majorBidi"/>
          <w:sz w:val="24"/>
          <w:szCs w:val="24"/>
        </w:rPr>
        <w:t>,</w:t>
      </w:r>
      <w:r w:rsidR="00D539FA" w:rsidRPr="00D539FA">
        <w:rPr>
          <w:rFonts w:asciiTheme="majorBidi" w:hAnsiTheme="majorBidi" w:cstheme="majorBidi"/>
          <w:sz w:val="24"/>
          <w:szCs w:val="24"/>
        </w:rPr>
        <w:t xml:space="preserve"> construction</w:t>
      </w:r>
      <w:r>
        <w:rPr>
          <w:rFonts w:asciiTheme="majorBidi" w:hAnsiTheme="majorBidi" w:cstheme="majorBidi"/>
          <w:sz w:val="24"/>
          <w:szCs w:val="24"/>
        </w:rPr>
        <w:t>,</w:t>
      </w:r>
      <w:r w:rsidR="00D539FA" w:rsidRPr="00D539FA">
        <w:rPr>
          <w:rFonts w:asciiTheme="majorBidi" w:hAnsiTheme="majorBidi" w:cstheme="majorBidi"/>
          <w:sz w:val="24"/>
          <w:szCs w:val="24"/>
        </w:rPr>
        <w:t xml:space="preserve"> or demolition </w:t>
      </w:r>
      <w:r w:rsidR="008A357B" w:rsidRPr="00D539FA">
        <w:rPr>
          <w:rFonts w:asciiTheme="majorBidi" w:hAnsiTheme="majorBidi" w:cstheme="majorBidi"/>
          <w:sz w:val="24"/>
          <w:szCs w:val="24"/>
        </w:rPr>
        <w:t>activities</w:t>
      </w:r>
      <w:r>
        <w:rPr>
          <w:rFonts w:asciiTheme="majorBidi" w:hAnsiTheme="majorBidi" w:cstheme="majorBidi"/>
          <w:sz w:val="24"/>
          <w:szCs w:val="24"/>
        </w:rPr>
        <w:t xml:space="preserve"> within the two historic districts</w:t>
      </w:r>
      <w:r w:rsidR="008A357B" w:rsidRPr="00D539FA">
        <w:rPr>
          <w:rFonts w:asciiTheme="majorBidi" w:hAnsiTheme="majorBidi" w:cstheme="majorBidi"/>
          <w:sz w:val="24"/>
          <w:szCs w:val="24"/>
        </w:rPr>
        <w:t xml:space="preserve">, if visible from a </w:t>
      </w:r>
      <w:r>
        <w:rPr>
          <w:rFonts w:asciiTheme="majorBidi" w:hAnsiTheme="majorBidi" w:cstheme="majorBidi"/>
          <w:sz w:val="24"/>
          <w:szCs w:val="24"/>
        </w:rPr>
        <w:t>p</w:t>
      </w:r>
      <w:r w:rsidR="008A357B" w:rsidRPr="00D539FA">
        <w:rPr>
          <w:rFonts w:asciiTheme="majorBidi" w:hAnsiTheme="majorBidi" w:cstheme="majorBidi"/>
          <w:sz w:val="24"/>
          <w:szCs w:val="24"/>
        </w:rPr>
        <w:t xml:space="preserve">ublic </w:t>
      </w:r>
      <w:r>
        <w:rPr>
          <w:rFonts w:asciiTheme="majorBidi" w:hAnsiTheme="majorBidi" w:cstheme="majorBidi"/>
          <w:sz w:val="24"/>
          <w:szCs w:val="24"/>
        </w:rPr>
        <w:t>r</w:t>
      </w:r>
      <w:r w:rsidR="008A357B" w:rsidRPr="00D539FA">
        <w:rPr>
          <w:rFonts w:asciiTheme="majorBidi" w:hAnsiTheme="majorBidi" w:cstheme="majorBidi"/>
          <w:sz w:val="24"/>
          <w:szCs w:val="24"/>
        </w:rPr>
        <w:t>oad, shall require a Certificate</w:t>
      </w:r>
      <w:r w:rsidR="00240574" w:rsidRPr="00D539FA">
        <w:rPr>
          <w:rFonts w:asciiTheme="majorBidi" w:hAnsiTheme="majorBidi" w:cstheme="majorBidi"/>
          <w:sz w:val="24"/>
          <w:szCs w:val="24"/>
        </w:rPr>
        <w:t xml:space="preserve"> </w:t>
      </w:r>
      <w:r w:rsidR="008A357B" w:rsidRPr="00D539FA">
        <w:rPr>
          <w:rFonts w:asciiTheme="majorBidi" w:hAnsiTheme="majorBidi" w:cstheme="majorBidi"/>
          <w:sz w:val="24"/>
          <w:szCs w:val="24"/>
        </w:rPr>
        <w:t>of Appro</w:t>
      </w:r>
      <w:r w:rsidR="00917CBB" w:rsidRPr="00D539FA">
        <w:rPr>
          <w:rFonts w:asciiTheme="majorBidi" w:hAnsiTheme="majorBidi" w:cstheme="majorBidi"/>
          <w:sz w:val="24"/>
          <w:szCs w:val="24"/>
        </w:rPr>
        <w:t>priateness</w:t>
      </w:r>
      <w:r w:rsidR="008A357B" w:rsidRPr="00D539FA">
        <w:rPr>
          <w:rFonts w:asciiTheme="majorBidi" w:hAnsiTheme="majorBidi" w:cstheme="majorBidi"/>
          <w:sz w:val="24"/>
          <w:szCs w:val="24"/>
        </w:rPr>
        <w:t xml:space="preserve"> from the Commission, whether or not such activity requires the</w:t>
      </w:r>
      <w:r w:rsidR="00240574" w:rsidRPr="00D539FA">
        <w:rPr>
          <w:rFonts w:asciiTheme="majorBidi" w:hAnsiTheme="majorBidi" w:cstheme="majorBidi"/>
          <w:sz w:val="24"/>
          <w:szCs w:val="24"/>
        </w:rPr>
        <w:t xml:space="preserve"> </w:t>
      </w:r>
      <w:r w:rsidR="008A357B" w:rsidRPr="00D539FA">
        <w:rPr>
          <w:rFonts w:asciiTheme="majorBidi" w:hAnsiTheme="majorBidi" w:cstheme="majorBidi"/>
          <w:sz w:val="24"/>
          <w:szCs w:val="24"/>
        </w:rPr>
        <w:t>issuance of a building permi</w:t>
      </w:r>
      <w:r>
        <w:rPr>
          <w:rFonts w:asciiTheme="majorBidi" w:hAnsiTheme="majorBidi" w:cstheme="majorBidi"/>
          <w:sz w:val="24"/>
          <w:szCs w:val="24"/>
        </w:rPr>
        <w:t>t.</w:t>
      </w:r>
    </w:p>
    <w:p w14:paraId="4A1FD388" w14:textId="5D5C385D" w:rsidR="00DB3086" w:rsidRPr="00DB3086" w:rsidRDefault="00D539FA" w:rsidP="00DB3086">
      <w:pPr>
        <w:pStyle w:val="ListParagraph"/>
        <w:numPr>
          <w:ilvl w:val="0"/>
          <w:numId w:val="16"/>
        </w:numPr>
        <w:autoSpaceDE w:val="0"/>
        <w:autoSpaceDN w:val="0"/>
        <w:adjustRightInd w:val="0"/>
        <w:spacing w:after="120" w:line="240" w:lineRule="auto"/>
        <w:ind w:left="720"/>
        <w:jc w:val="both"/>
        <w:rPr>
          <w:rFonts w:asciiTheme="majorBidi" w:hAnsiTheme="majorBidi" w:cstheme="majorBidi"/>
          <w:sz w:val="24"/>
          <w:szCs w:val="24"/>
        </w:rPr>
      </w:pPr>
      <w:r w:rsidRPr="00411372">
        <w:rPr>
          <w:rFonts w:asciiTheme="majorBidi" w:hAnsiTheme="majorBidi" w:cstheme="majorBidi"/>
          <w:bCs/>
          <w:sz w:val="24"/>
          <w:szCs w:val="24"/>
        </w:rPr>
        <w:t>Construction</w:t>
      </w:r>
      <w:r w:rsidR="00E521D3" w:rsidRPr="00411372">
        <w:rPr>
          <w:rFonts w:asciiTheme="majorBidi" w:hAnsiTheme="majorBidi" w:cstheme="majorBidi"/>
          <w:bCs/>
          <w:sz w:val="24"/>
          <w:szCs w:val="24"/>
        </w:rPr>
        <w:t xml:space="preserve"> may be delayed until the Commission approves any proposed plans for new construction on the site.</w:t>
      </w:r>
    </w:p>
    <w:p w14:paraId="65ED5161" w14:textId="77777777" w:rsidR="00DB3086" w:rsidRPr="00DB3086" w:rsidRDefault="008A357B" w:rsidP="00DB3086">
      <w:pPr>
        <w:pStyle w:val="ListParagraph"/>
        <w:numPr>
          <w:ilvl w:val="0"/>
          <w:numId w:val="16"/>
        </w:numPr>
        <w:autoSpaceDE w:val="0"/>
        <w:autoSpaceDN w:val="0"/>
        <w:adjustRightInd w:val="0"/>
        <w:spacing w:after="120" w:line="240" w:lineRule="auto"/>
        <w:ind w:left="720"/>
        <w:jc w:val="both"/>
        <w:rPr>
          <w:rFonts w:asciiTheme="majorBidi" w:hAnsiTheme="majorBidi" w:cstheme="majorBidi"/>
          <w:sz w:val="24"/>
          <w:szCs w:val="24"/>
        </w:rPr>
      </w:pPr>
      <w:r w:rsidRPr="00DB3086">
        <w:rPr>
          <w:rFonts w:asciiTheme="majorBidi" w:hAnsiTheme="majorBidi" w:cstheme="majorBidi"/>
          <w:bCs/>
          <w:sz w:val="24"/>
          <w:szCs w:val="24"/>
        </w:rPr>
        <w:t>Demolition of a historic structure may be delayed for 90 days while</w:t>
      </w:r>
      <w:r w:rsidR="00AE38FD" w:rsidRPr="00DB3086">
        <w:rPr>
          <w:rFonts w:asciiTheme="majorBidi" w:hAnsiTheme="majorBidi" w:cstheme="majorBidi"/>
          <w:bCs/>
          <w:sz w:val="24"/>
          <w:szCs w:val="24"/>
        </w:rPr>
        <w:t xml:space="preserve"> </w:t>
      </w:r>
      <w:r w:rsidRPr="00DB3086">
        <w:rPr>
          <w:rFonts w:asciiTheme="majorBidi" w:hAnsiTheme="majorBidi" w:cstheme="majorBidi"/>
          <w:bCs/>
          <w:sz w:val="24"/>
          <w:szCs w:val="24"/>
        </w:rPr>
        <w:t>a solution other than demolition is sought by the Commission</w:t>
      </w:r>
      <w:r w:rsidR="00E521D3" w:rsidRPr="00DB3086">
        <w:rPr>
          <w:rFonts w:asciiTheme="majorBidi" w:hAnsiTheme="majorBidi" w:cstheme="majorBidi"/>
          <w:bCs/>
          <w:sz w:val="24"/>
          <w:szCs w:val="24"/>
        </w:rPr>
        <w:t>.</w:t>
      </w:r>
    </w:p>
    <w:p w14:paraId="4C72CC30" w14:textId="3EB04DA4" w:rsidR="00DB3086" w:rsidRDefault="00BC3586" w:rsidP="00DB3086">
      <w:pPr>
        <w:pStyle w:val="ListParagraph"/>
        <w:numPr>
          <w:ilvl w:val="0"/>
          <w:numId w:val="16"/>
        </w:numPr>
        <w:autoSpaceDE w:val="0"/>
        <w:autoSpaceDN w:val="0"/>
        <w:adjustRightInd w:val="0"/>
        <w:spacing w:after="120" w:line="240" w:lineRule="auto"/>
        <w:ind w:left="720"/>
        <w:jc w:val="both"/>
        <w:rPr>
          <w:rFonts w:asciiTheme="majorBidi" w:hAnsiTheme="majorBidi" w:cstheme="majorBidi"/>
          <w:sz w:val="24"/>
          <w:szCs w:val="24"/>
        </w:rPr>
      </w:pPr>
      <w:r w:rsidRPr="00DB3086">
        <w:rPr>
          <w:rFonts w:asciiTheme="majorBidi" w:hAnsiTheme="majorBidi" w:cstheme="majorBidi"/>
          <w:sz w:val="24"/>
          <w:szCs w:val="24"/>
        </w:rPr>
        <w:t>Any site work involving significant changes to the grade, topography, or landscaping</w:t>
      </w:r>
      <w:r w:rsidR="001C1FCD">
        <w:rPr>
          <w:rFonts w:asciiTheme="majorBidi" w:hAnsiTheme="majorBidi" w:cstheme="majorBidi"/>
          <w:sz w:val="24"/>
          <w:szCs w:val="24"/>
        </w:rPr>
        <w:t>.</w:t>
      </w:r>
      <w:r w:rsidRPr="00DB3086">
        <w:rPr>
          <w:rFonts w:asciiTheme="majorBidi" w:hAnsiTheme="majorBidi" w:cstheme="majorBidi"/>
          <w:sz w:val="24"/>
          <w:szCs w:val="24"/>
        </w:rPr>
        <w:t xml:space="preserve"> </w:t>
      </w:r>
    </w:p>
    <w:p w14:paraId="3134D50B" w14:textId="77777777" w:rsidR="00DB3086" w:rsidRDefault="00BC3586" w:rsidP="00DB3086">
      <w:pPr>
        <w:pStyle w:val="ListParagraph"/>
        <w:numPr>
          <w:ilvl w:val="0"/>
          <w:numId w:val="16"/>
        </w:numPr>
        <w:autoSpaceDE w:val="0"/>
        <w:autoSpaceDN w:val="0"/>
        <w:adjustRightInd w:val="0"/>
        <w:spacing w:after="120" w:line="240" w:lineRule="auto"/>
        <w:ind w:left="720"/>
        <w:jc w:val="both"/>
        <w:rPr>
          <w:rFonts w:asciiTheme="majorBidi" w:hAnsiTheme="majorBidi" w:cstheme="majorBidi"/>
          <w:sz w:val="24"/>
          <w:szCs w:val="24"/>
        </w:rPr>
      </w:pPr>
      <w:r w:rsidRPr="00DB3086">
        <w:rPr>
          <w:rFonts w:asciiTheme="majorBidi" w:hAnsiTheme="majorBidi" w:cstheme="majorBidi"/>
          <w:sz w:val="24"/>
          <w:szCs w:val="24"/>
        </w:rPr>
        <w:t xml:space="preserve">Painting in part or whole of a brick, stone, masonry or concrete structure and/or building. </w:t>
      </w:r>
    </w:p>
    <w:p w14:paraId="3A3848A1" w14:textId="13661B10" w:rsidR="00DB3086" w:rsidRDefault="00AF7B4F" w:rsidP="00DB3086">
      <w:pPr>
        <w:pStyle w:val="ListParagraph"/>
        <w:numPr>
          <w:ilvl w:val="0"/>
          <w:numId w:val="16"/>
        </w:numPr>
        <w:autoSpaceDE w:val="0"/>
        <w:autoSpaceDN w:val="0"/>
        <w:adjustRightInd w:val="0"/>
        <w:spacing w:after="120" w:line="240" w:lineRule="auto"/>
        <w:ind w:left="720"/>
        <w:jc w:val="both"/>
        <w:rPr>
          <w:rFonts w:asciiTheme="majorBidi" w:hAnsiTheme="majorBidi" w:cstheme="majorBidi"/>
          <w:sz w:val="24"/>
          <w:szCs w:val="24"/>
        </w:rPr>
      </w:pPr>
      <w:r w:rsidRPr="00DB3086">
        <w:rPr>
          <w:rFonts w:asciiTheme="majorBidi" w:hAnsiTheme="majorBidi" w:cstheme="majorBidi"/>
          <w:sz w:val="24"/>
          <w:szCs w:val="24"/>
        </w:rPr>
        <w:t>Painting or repainting of a wood surface and/or an already painted brick, stone, masonry, or concrete structure and/or building, if there is to be a color change</w:t>
      </w:r>
      <w:r w:rsidR="00B9480B">
        <w:rPr>
          <w:rFonts w:asciiTheme="majorBidi" w:hAnsiTheme="majorBidi" w:cstheme="majorBidi"/>
          <w:sz w:val="24"/>
          <w:szCs w:val="24"/>
        </w:rPr>
        <w:t xml:space="preserve"> that is not on the approved color palette</w:t>
      </w:r>
      <w:r w:rsidRPr="00DB3086">
        <w:rPr>
          <w:rFonts w:asciiTheme="majorBidi" w:hAnsiTheme="majorBidi" w:cstheme="majorBidi"/>
          <w:sz w:val="24"/>
          <w:szCs w:val="24"/>
        </w:rPr>
        <w:t xml:space="preserve">. </w:t>
      </w:r>
    </w:p>
    <w:p w14:paraId="4F9E812E" w14:textId="12FD5A4C" w:rsidR="004E760A" w:rsidRPr="00DB3086" w:rsidRDefault="008A357B" w:rsidP="00DB3086">
      <w:pPr>
        <w:pStyle w:val="ListParagraph"/>
        <w:numPr>
          <w:ilvl w:val="0"/>
          <w:numId w:val="16"/>
        </w:numPr>
        <w:autoSpaceDE w:val="0"/>
        <w:autoSpaceDN w:val="0"/>
        <w:adjustRightInd w:val="0"/>
        <w:spacing w:after="120" w:line="240" w:lineRule="auto"/>
        <w:ind w:left="720"/>
        <w:jc w:val="both"/>
        <w:rPr>
          <w:rFonts w:asciiTheme="majorBidi" w:hAnsiTheme="majorBidi" w:cstheme="majorBidi"/>
          <w:sz w:val="24"/>
          <w:szCs w:val="24"/>
        </w:rPr>
      </w:pPr>
      <w:r w:rsidRPr="00DB3086">
        <w:rPr>
          <w:rFonts w:asciiTheme="majorBidi" w:hAnsiTheme="majorBidi" w:cstheme="majorBidi"/>
          <w:sz w:val="24"/>
          <w:szCs w:val="24"/>
        </w:rPr>
        <w:t xml:space="preserve">Addition or </w:t>
      </w:r>
      <w:r w:rsidR="003734EA" w:rsidRPr="00DB3086">
        <w:rPr>
          <w:rFonts w:asciiTheme="majorBidi" w:hAnsiTheme="majorBidi" w:cstheme="majorBidi"/>
          <w:sz w:val="24"/>
          <w:szCs w:val="24"/>
        </w:rPr>
        <w:t xml:space="preserve">significant </w:t>
      </w:r>
      <w:r w:rsidRPr="00DB3086">
        <w:rPr>
          <w:rFonts w:asciiTheme="majorBidi" w:hAnsiTheme="majorBidi" w:cstheme="majorBidi"/>
          <w:sz w:val="24"/>
          <w:szCs w:val="24"/>
        </w:rPr>
        <w:t xml:space="preserve">alteration of existing exterior siding (e.g. vinyl, </w:t>
      </w:r>
      <w:r w:rsidR="00E25F9B">
        <w:rPr>
          <w:rFonts w:asciiTheme="majorBidi" w:hAnsiTheme="majorBidi" w:cstheme="majorBidi"/>
          <w:sz w:val="24"/>
          <w:szCs w:val="24"/>
        </w:rPr>
        <w:t>clapboard</w:t>
      </w:r>
      <w:r w:rsidRPr="00DB3086">
        <w:rPr>
          <w:rFonts w:asciiTheme="majorBidi" w:hAnsiTheme="majorBidi" w:cstheme="majorBidi"/>
          <w:sz w:val="24"/>
          <w:szCs w:val="24"/>
        </w:rPr>
        <w:t>,</w:t>
      </w:r>
      <w:r w:rsidR="003725EE" w:rsidRPr="00DB3086">
        <w:rPr>
          <w:rFonts w:asciiTheme="majorBidi" w:hAnsiTheme="majorBidi" w:cstheme="majorBidi"/>
          <w:sz w:val="24"/>
          <w:szCs w:val="24"/>
        </w:rPr>
        <w:t xml:space="preserve"> </w:t>
      </w:r>
      <w:r w:rsidRPr="00DB3086">
        <w:rPr>
          <w:rFonts w:asciiTheme="majorBidi" w:hAnsiTheme="majorBidi" w:cstheme="majorBidi"/>
          <w:sz w:val="24"/>
          <w:szCs w:val="24"/>
        </w:rPr>
        <w:t>wood, etc.), windows or doors of a structure and/or building</w:t>
      </w:r>
    </w:p>
    <w:p w14:paraId="0B3B06D2" w14:textId="6306CCF1" w:rsidR="001C7321" w:rsidRPr="00B53983" w:rsidRDefault="001C7321" w:rsidP="00B53983">
      <w:pPr>
        <w:pStyle w:val="ListParagraph"/>
        <w:numPr>
          <w:ilvl w:val="0"/>
          <w:numId w:val="16"/>
        </w:numPr>
        <w:autoSpaceDE w:val="0"/>
        <w:autoSpaceDN w:val="0"/>
        <w:adjustRightInd w:val="0"/>
        <w:spacing w:after="120" w:line="240" w:lineRule="auto"/>
        <w:ind w:left="720"/>
        <w:jc w:val="both"/>
        <w:rPr>
          <w:rFonts w:asciiTheme="majorBidi" w:hAnsiTheme="majorBidi" w:cstheme="majorBidi"/>
          <w:color w:val="000000" w:themeColor="text1"/>
          <w:sz w:val="24"/>
          <w:szCs w:val="24"/>
        </w:rPr>
      </w:pPr>
      <w:r w:rsidRPr="00B53983">
        <w:rPr>
          <w:rFonts w:asciiTheme="majorBidi" w:hAnsiTheme="majorBidi" w:cstheme="majorBidi"/>
          <w:color w:val="000000" w:themeColor="text1"/>
          <w:sz w:val="24"/>
          <w:szCs w:val="24"/>
        </w:rPr>
        <w:t xml:space="preserve">Installation of any </w:t>
      </w:r>
      <w:r w:rsidR="00AF1871" w:rsidRPr="00B53983">
        <w:rPr>
          <w:rFonts w:asciiTheme="majorBidi" w:hAnsiTheme="majorBidi" w:cstheme="majorBidi"/>
          <w:color w:val="000000" w:themeColor="text1"/>
          <w:sz w:val="24"/>
          <w:szCs w:val="24"/>
        </w:rPr>
        <w:t xml:space="preserve">freestanding </w:t>
      </w:r>
      <w:r w:rsidRPr="00B53983">
        <w:rPr>
          <w:rFonts w:asciiTheme="majorBidi" w:hAnsiTheme="majorBidi" w:cstheme="majorBidi"/>
          <w:color w:val="000000" w:themeColor="text1"/>
          <w:sz w:val="24"/>
          <w:szCs w:val="24"/>
        </w:rPr>
        <w:t>solar collectors/panels</w:t>
      </w:r>
      <w:r w:rsidR="00AF1871" w:rsidRPr="00B53983">
        <w:rPr>
          <w:rFonts w:asciiTheme="majorBidi" w:hAnsiTheme="majorBidi" w:cstheme="majorBidi"/>
          <w:color w:val="000000" w:themeColor="text1"/>
          <w:sz w:val="24"/>
          <w:szCs w:val="24"/>
        </w:rPr>
        <w:t xml:space="preserve"> </w:t>
      </w:r>
      <w:r w:rsidR="004A364E" w:rsidRPr="00B53983">
        <w:rPr>
          <w:rFonts w:asciiTheme="majorBidi" w:hAnsiTheme="majorBidi" w:cstheme="majorBidi"/>
          <w:color w:val="000000" w:themeColor="text1"/>
          <w:sz w:val="24"/>
          <w:szCs w:val="24"/>
        </w:rPr>
        <w:t xml:space="preserve">that would be visible from </w:t>
      </w:r>
      <w:r w:rsidR="00857BDB" w:rsidRPr="00B53983">
        <w:rPr>
          <w:rFonts w:asciiTheme="majorBidi" w:hAnsiTheme="majorBidi" w:cstheme="majorBidi"/>
          <w:color w:val="000000" w:themeColor="text1"/>
          <w:sz w:val="24"/>
          <w:szCs w:val="24"/>
        </w:rPr>
        <w:t>a Public Road.</w:t>
      </w:r>
    </w:p>
    <w:p w14:paraId="2CD607D8" w14:textId="77777777" w:rsidR="00062A5C" w:rsidRPr="00A04EDE" w:rsidRDefault="00062A5C" w:rsidP="005D2F46">
      <w:pPr>
        <w:autoSpaceDE w:val="0"/>
        <w:autoSpaceDN w:val="0"/>
        <w:adjustRightInd w:val="0"/>
        <w:spacing w:after="120" w:line="240" w:lineRule="auto"/>
        <w:ind w:left="180"/>
        <w:jc w:val="both"/>
        <w:rPr>
          <w:rFonts w:asciiTheme="majorBidi" w:hAnsiTheme="majorBidi" w:cstheme="majorBidi"/>
          <w:color w:val="000000" w:themeColor="text1"/>
          <w:sz w:val="24"/>
          <w:szCs w:val="24"/>
        </w:rPr>
      </w:pPr>
    </w:p>
    <w:p w14:paraId="7E33DE77" w14:textId="5CBCC73F" w:rsidR="008A357B" w:rsidRPr="00A04EDE" w:rsidRDefault="00A04EDE" w:rsidP="005D2F46">
      <w:pPr>
        <w:autoSpaceDE w:val="0"/>
        <w:autoSpaceDN w:val="0"/>
        <w:adjustRightInd w:val="0"/>
        <w:spacing w:after="120" w:line="240" w:lineRule="auto"/>
        <w:jc w:val="both"/>
        <w:rPr>
          <w:rFonts w:asciiTheme="majorBidi" w:hAnsiTheme="majorBidi" w:cstheme="majorBidi"/>
          <w:b/>
          <w:bCs/>
          <w:sz w:val="24"/>
          <w:szCs w:val="24"/>
        </w:rPr>
      </w:pPr>
      <w:r>
        <w:rPr>
          <w:rFonts w:asciiTheme="majorBidi" w:hAnsiTheme="majorBidi" w:cstheme="majorBidi"/>
          <w:b/>
          <w:bCs/>
          <w:sz w:val="24"/>
          <w:szCs w:val="24"/>
        </w:rPr>
        <w:t>H</w:t>
      </w:r>
      <w:r w:rsidR="008A357B" w:rsidRPr="00A04EDE">
        <w:rPr>
          <w:rFonts w:asciiTheme="majorBidi" w:hAnsiTheme="majorBidi" w:cstheme="majorBidi"/>
          <w:b/>
          <w:bCs/>
          <w:sz w:val="24"/>
          <w:szCs w:val="24"/>
        </w:rPr>
        <w:t>. ACT</w:t>
      </w:r>
      <w:r w:rsidR="00D26224" w:rsidRPr="00A04EDE">
        <w:rPr>
          <w:rFonts w:asciiTheme="majorBidi" w:hAnsiTheme="majorBidi" w:cstheme="majorBidi"/>
          <w:b/>
          <w:bCs/>
          <w:sz w:val="24"/>
          <w:szCs w:val="24"/>
        </w:rPr>
        <w:t>I</w:t>
      </w:r>
      <w:r w:rsidR="008A357B" w:rsidRPr="00A04EDE">
        <w:rPr>
          <w:rFonts w:asciiTheme="majorBidi" w:hAnsiTheme="majorBidi" w:cstheme="majorBidi"/>
          <w:b/>
          <w:bCs/>
          <w:sz w:val="24"/>
          <w:szCs w:val="24"/>
        </w:rPr>
        <w:t>VITIES EXEMPT FROM REVIEW</w:t>
      </w:r>
    </w:p>
    <w:p w14:paraId="0915EB1C" w14:textId="315FF618" w:rsidR="008A357B" w:rsidRPr="00A04EDE" w:rsidRDefault="008A357B" w:rsidP="005D2F46">
      <w:pPr>
        <w:autoSpaceDE w:val="0"/>
        <w:autoSpaceDN w:val="0"/>
        <w:adjustRightInd w:val="0"/>
        <w:spacing w:after="120" w:line="240" w:lineRule="auto"/>
        <w:ind w:left="270"/>
        <w:jc w:val="both"/>
        <w:rPr>
          <w:rFonts w:asciiTheme="majorBidi" w:hAnsiTheme="majorBidi" w:cstheme="majorBidi"/>
          <w:sz w:val="24"/>
          <w:szCs w:val="24"/>
        </w:rPr>
      </w:pPr>
      <w:r w:rsidRPr="00A04EDE">
        <w:rPr>
          <w:rFonts w:asciiTheme="majorBidi" w:hAnsiTheme="majorBidi" w:cstheme="majorBidi"/>
          <w:sz w:val="24"/>
          <w:szCs w:val="24"/>
        </w:rPr>
        <w:t>The following activities shall not require a Certificate of Appro</w:t>
      </w:r>
      <w:r w:rsidR="003734EA">
        <w:rPr>
          <w:rFonts w:asciiTheme="majorBidi" w:hAnsiTheme="majorBidi" w:cstheme="majorBidi"/>
          <w:sz w:val="24"/>
          <w:szCs w:val="24"/>
        </w:rPr>
        <w:t>priateness</w:t>
      </w:r>
      <w:r w:rsidRPr="00A04EDE">
        <w:rPr>
          <w:rFonts w:asciiTheme="majorBidi" w:hAnsiTheme="majorBidi" w:cstheme="majorBidi"/>
          <w:sz w:val="24"/>
          <w:szCs w:val="24"/>
        </w:rPr>
        <w:t xml:space="preserve"> from the</w:t>
      </w:r>
      <w:r w:rsidR="004E760A" w:rsidRPr="00A04EDE">
        <w:rPr>
          <w:rFonts w:asciiTheme="majorBidi" w:hAnsiTheme="majorBidi" w:cstheme="majorBidi"/>
          <w:sz w:val="24"/>
          <w:szCs w:val="24"/>
        </w:rPr>
        <w:t xml:space="preserve"> </w:t>
      </w:r>
      <w:r w:rsidRPr="00A04EDE">
        <w:rPr>
          <w:rFonts w:asciiTheme="majorBidi" w:hAnsiTheme="majorBidi" w:cstheme="majorBidi"/>
          <w:sz w:val="24"/>
          <w:szCs w:val="24"/>
        </w:rPr>
        <w:t>Commission.</w:t>
      </w:r>
    </w:p>
    <w:p w14:paraId="57AC987C" w14:textId="1362C1DD" w:rsidR="00902828" w:rsidRPr="002F02C5" w:rsidRDefault="00902828" w:rsidP="00902828">
      <w:pPr>
        <w:pStyle w:val="ListParagraph"/>
        <w:numPr>
          <w:ilvl w:val="0"/>
          <w:numId w:val="17"/>
        </w:numPr>
        <w:autoSpaceDE w:val="0"/>
        <w:autoSpaceDN w:val="0"/>
        <w:adjustRightInd w:val="0"/>
        <w:spacing w:after="120" w:line="240" w:lineRule="auto"/>
        <w:jc w:val="both"/>
        <w:rPr>
          <w:rFonts w:asciiTheme="majorBidi" w:hAnsiTheme="majorBidi" w:cstheme="majorBidi"/>
          <w:sz w:val="24"/>
          <w:szCs w:val="24"/>
        </w:rPr>
      </w:pPr>
      <w:r w:rsidRPr="002F02C5">
        <w:rPr>
          <w:rFonts w:asciiTheme="majorBidi" w:hAnsiTheme="majorBidi" w:cstheme="majorBidi"/>
          <w:sz w:val="24"/>
          <w:szCs w:val="24"/>
        </w:rPr>
        <w:t>Ordinary maintenance and repair of any building, structure, or architectural feature.</w:t>
      </w:r>
    </w:p>
    <w:p w14:paraId="6A53F470" w14:textId="7BE43197" w:rsidR="00902828" w:rsidRPr="002F02C5" w:rsidRDefault="00986948" w:rsidP="00902828">
      <w:pPr>
        <w:pStyle w:val="ListParagraph"/>
        <w:numPr>
          <w:ilvl w:val="0"/>
          <w:numId w:val="17"/>
        </w:numPr>
        <w:autoSpaceDE w:val="0"/>
        <w:autoSpaceDN w:val="0"/>
        <w:adjustRightInd w:val="0"/>
        <w:spacing w:after="120" w:line="240" w:lineRule="auto"/>
        <w:jc w:val="both"/>
        <w:rPr>
          <w:rFonts w:asciiTheme="majorBidi" w:hAnsiTheme="majorBidi" w:cstheme="majorBidi"/>
          <w:sz w:val="24"/>
          <w:szCs w:val="24"/>
        </w:rPr>
      </w:pPr>
      <w:r>
        <w:rPr>
          <w:rFonts w:asciiTheme="majorBidi" w:hAnsiTheme="majorBidi" w:cstheme="majorBidi"/>
          <w:sz w:val="24"/>
          <w:szCs w:val="24"/>
        </w:rPr>
        <w:t>R</w:t>
      </w:r>
      <w:r w:rsidR="00902828" w:rsidRPr="002F02C5">
        <w:rPr>
          <w:rFonts w:asciiTheme="majorBidi" w:hAnsiTheme="majorBidi" w:cstheme="majorBidi"/>
          <w:sz w:val="24"/>
          <w:szCs w:val="24"/>
        </w:rPr>
        <w:t>epainting of a wood surface</w:t>
      </w:r>
      <w:r>
        <w:rPr>
          <w:rFonts w:asciiTheme="majorBidi" w:hAnsiTheme="majorBidi" w:cstheme="majorBidi"/>
          <w:sz w:val="24"/>
          <w:szCs w:val="24"/>
        </w:rPr>
        <w:t>,</w:t>
      </w:r>
      <w:r w:rsidR="00902828" w:rsidRPr="002F02C5">
        <w:rPr>
          <w:rFonts w:asciiTheme="majorBidi" w:hAnsiTheme="majorBidi" w:cstheme="majorBidi"/>
          <w:sz w:val="24"/>
          <w:szCs w:val="24"/>
        </w:rPr>
        <w:t xml:space="preserve"> brick, stone, masonry, or concrete structure and/or building, if </w:t>
      </w:r>
      <w:r w:rsidR="005673FD">
        <w:rPr>
          <w:rFonts w:asciiTheme="majorBidi" w:hAnsiTheme="majorBidi" w:cstheme="majorBidi"/>
          <w:sz w:val="24"/>
          <w:szCs w:val="24"/>
        </w:rPr>
        <w:t>the color is within the approved color palette as specified in the design guidelines</w:t>
      </w:r>
      <w:r w:rsidR="00902828" w:rsidRPr="002F02C5">
        <w:rPr>
          <w:rFonts w:asciiTheme="majorBidi" w:hAnsiTheme="majorBidi" w:cstheme="majorBidi"/>
          <w:sz w:val="24"/>
          <w:szCs w:val="24"/>
        </w:rPr>
        <w:t xml:space="preserve">. </w:t>
      </w:r>
    </w:p>
    <w:p w14:paraId="1292F536" w14:textId="511B4DA4" w:rsidR="00902828" w:rsidRPr="002F02C5" w:rsidRDefault="00902828" w:rsidP="00902828">
      <w:pPr>
        <w:pStyle w:val="ListParagraph"/>
        <w:numPr>
          <w:ilvl w:val="0"/>
          <w:numId w:val="17"/>
        </w:numPr>
        <w:autoSpaceDE w:val="0"/>
        <w:autoSpaceDN w:val="0"/>
        <w:adjustRightInd w:val="0"/>
        <w:spacing w:after="120" w:line="240" w:lineRule="auto"/>
        <w:jc w:val="both"/>
        <w:rPr>
          <w:rFonts w:asciiTheme="majorBidi" w:hAnsiTheme="majorBidi" w:cstheme="majorBidi"/>
          <w:sz w:val="24"/>
          <w:szCs w:val="24"/>
        </w:rPr>
      </w:pPr>
      <w:r w:rsidRPr="002F02C5">
        <w:rPr>
          <w:rFonts w:asciiTheme="majorBidi" w:hAnsiTheme="majorBidi" w:cstheme="majorBidi"/>
          <w:sz w:val="24"/>
          <w:szCs w:val="24"/>
        </w:rPr>
        <w:t>Alteration or replacement of any existing roof covering or surface, provided the roof plane remains the same;</w:t>
      </w:r>
    </w:p>
    <w:p w14:paraId="1AD8E09A" w14:textId="77777777" w:rsidR="005673FD" w:rsidRDefault="002F02C5" w:rsidP="00D7449A">
      <w:pPr>
        <w:pStyle w:val="ListParagraph"/>
        <w:numPr>
          <w:ilvl w:val="0"/>
          <w:numId w:val="17"/>
        </w:numPr>
        <w:autoSpaceDE w:val="0"/>
        <w:autoSpaceDN w:val="0"/>
        <w:adjustRightInd w:val="0"/>
        <w:spacing w:after="120" w:line="240" w:lineRule="auto"/>
        <w:jc w:val="both"/>
        <w:rPr>
          <w:rFonts w:asciiTheme="majorBidi" w:hAnsiTheme="majorBidi" w:cstheme="majorBidi"/>
          <w:color w:val="000000" w:themeColor="text1"/>
          <w:sz w:val="24"/>
          <w:szCs w:val="24"/>
        </w:rPr>
      </w:pPr>
      <w:r w:rsidRPr="002F02C5">
        <w:rPr>
          <w:rFonts w:asciiTheme="majorBidi" w:hAnsiTheme="majorBidi" w:cstheme="majorBidi"/>
          <w:color w:val="000000" w:themeColor="text1"/>
          <w:sz w:val="24"/>
          <w:szCs w:val="24"/>
        </w:rPr>
        <w:t>Roof mounted solar panels that match the plane of the roof.</w:t>
      </w:r>
    </w:p>
    <w:p w14:paraId="0375C9C9" w14:textId="38687838" w:rsidR="00902828" w:rsidRPr="005673FD" w:rsidRDefault="00902828" w:rsidP="00D7449A">
      <w:pPr>
        <w:pStyle w:val="ListParagraph"/>
        <w:numPr>
          <w:ilvl w:val="0"/>
          <w:numId w:val="17"/>
        </w:numPr>
        <w:autoSpaceDE w:val="0"/>
        <w:autoSpaceDN w:val="0"/>
        <w:adjustRightInd w:val="0"/>
        <w:spacing w:after="120" w:line="240" w:lineRule="auto"/>
        <w:jc w:val="both"/>
        <w:rPr>
          <w:rFonts w:asciiTheme="majorBidi" w:hAnsiTheme="majorBidi" w:cstheme="majorBidi"/>
          <w:color w:val="000000" w:themeColor="text1"/>
          <w:sz w:val="24"/>
          <w:szCs w:val="24"/>
        </w:rPr>
      </w:pPr>
      <w:r w:rsidRPr="005673FD">
        <w:rPr>
          <w:rFonts w:asciiTheme="majorBidi" w:hAnsiTheme="majorBidi" w:cstheme="majorBidi"/>
          <w:sz w:val="24"/>
          <w:szCs w:val="24"/>
        </w:rPr>
        <w:t>Installation or replacement of storm doors and storm windows provided that no architectural features are altered, obscured, removed or demolished;</w:t>
      </w:r>
    </w:p>
    <w:p w14:paraId="1DE773DC" w14:textId="77777777" w:rsidR="00902828" w:rsidRPr="003922A3" w:rsidRDefault="001F2FDD" w:rsidP="001F2FDD">
      <w:pPr>
        <w:pStyle w:val="ListParagraph"/>
        <w:numPr>
          <w:ilvl w:val="0"/>
          <w:numId w:val="17"/>
        </w:numPr>
        <w:autoSpaceDE w:val="0"/>
        <w:autoSpaceDN w:val="0"/>
        <w:adjustRightInd w:val="0"/>
        <w:spacing w:after="120" w:line="240" w:lineRule="auto"/>
        <w:jc w:val="both"/>
        <w:rPr>
          <w:rFonts w:asciiTheme="majorBidi" w:hAnsiTheme="majorBidi" w:cstheme="majorBidi"/>
          <w:sz w:val="24"/>
          <w:szCs w:val="24"/>
        </w:rPr>
      </w:pPr>
      <w:r w:rsidRPr="003922A3">
        <w:rPr>
          <w:rFonts w:ascii="Times New Roman" w:hAnsi="Times New Roman" w:cs="Times New Roman"/>
          <w:sz w:val="24"/>
          <w:szCs w:val="24"/>
        </w:rPr>
        <w:t>Window sash replacement.</w:t>
      </w:r>
    </w:p>
    <w:p w14:paraId="22FB0898" w14:textId="347B41B3" w:rsidR="00902828" w:rsidRPr="002F02C5" w:rsidRDefault="001F2FDD" w:rsidP="001F2FDD">
      <w:pPr>
        <w:pStyle w:val="ListParagraph"/>
        <w:numPr>
          <w:ilvl w:val="0"/>
          <w:numId w:val="17"/>
        </w:numPr>
        <w:autoSpaceDE w:val="0"/>
        <w:autoSpaceDN w:val="0"/>
        <w:adjustRightInd w:val="0"/>
        <w:spacing w:after="120" w:line="240" w:lineRule="auto"/>
        <w:jc w:val="both"/>
        <w:rPr>
          <w:rFonts w:asciiTheme="majorBidi" w:hAnsiTheme="majorBidi" w:cstheme="majorBidi"/>
          <w:sz w:val="24"/>
          <w:szCs w:val="24"/>
        </w:rPr>
      </w:pPr>
      <w:r w:rsidRPr="003922A3">
        <w:rPr>
          <w:rFonts w:ascii="Times New Roman" w:hAnsi="Times New Roman" w:cs="Times New Roman"/>
          <w:sz w:val="24"/>
          <w:szCs w:val="24"/>
        </w:rPr>
        <w:t>Window shutter removal</w:t>
      </w:r>
      <w:r w:rsidRPr="002F02C5">
        <w:rPr>
          <w:rFonts w:ascii="Times New Roman" w:hAnsi="Times New Roman" w:cs="Times New Roman"/>
          <w:sz w:val="24"/>
          <w:szCs w:val="24"/>
        </w:rPr>
        <w:t xml:space="preserve"> or replacement.</w:t>
      </w:r>
    </w:p>
    <w:p w14:paraId="3009B152" w14:textId="7768113E" w:rsidR="00902828" w:rsidRPr="003922A3" w:rsidRDefault="00902828" w:rsidP="003922A3">
      <w:pPr>
        <w:pStyle w:val="ListParagraph"/>
        <w:numPr>
          <w:ilvl w:val="0"/>
          <w:numId w:val="17"/>
        </w:numPr>
        <w:autoSpaceDE w:val="0"/>
        <w:autoSpaceDN w:val="0"/>
        <w:adjustRightInd w:val="0"/>
        <w:spacing w:after="120" w:line="240" w:lineRule="auto"/>
        <w:jc w:val="both"/>
        <w:rPr>
          <w:rFonts w:asciiTheme="majorBidi" w:hAnsiTheme="majorBidi" w:cstheme="majorBidi"/>
          <w:sz w:val="24"/>
          <w:szCs w:val="24"/>
        </w:rPr>
      </w:pPr>
      <w:r w:rsidRPr="002F02C5">
        <w:rPr>
          <w:rFonts w:asciiTheme="majorBidi" w:hAnsiTheme="majorBidi" w:cstheme="majorBidi"/>
          <w:sz w:val="24"/>
          <w:szCs w:val="24"/>
        </w:rPr>
        <w:t>Interior alterations.</w:t>
      </w:r>
    </w:p>
    <w:p w14:paraId="465A41B5" w14:textId="36CB4B04" w:rsidR="00902828" w:rsidRPr="002F02C5" w:rsidRDefault="00902828" w:rsidP="00902828">
      <w:pPr>
        <w:pStyle w:val="ListParagraph"/>
        <w:numPr>
          <w:ilvl w:val="0"/>
          <w:numId w:val="17"/>
        </w:numPr>
        <w:autoSpaceDE w:val="0"/>
        <w:autoSpaceDN w:val="0"/>
        <w:adjustRightInd w:val="0"/>
        <w:spacing w:after="120" w:line="240" w:lineRule="auto"/>
        <w:jc w:val="both"/>
        <w:rPr>
          <w:rFonts w:asciiTheme="majorBidi" w:hAnsiTheme="majorBidi" w:cstheme="majorBidi"/>
          <w:sz w:val="24"/>
          <w:szCs w:val="24"/>
        </w:rPr>
      </w:pPr>
      <w:r w:rsidRPr="002F02C5">
        <w:rPr>
          <w:rFonts w:asciiTheme="majorBidi" w:hAnsiTheme="majorBidi" w:cstheme="majorBidi"/>
          <w:sz w:val="24"/>
          <w:szCs w:val="24"/>
        </w:rPr>
        <w:lastRenderedPageBreak/>
        <w:t>Activity that is not visible from a public road, provided that screening by landscaping shall not exempt an activity from review.</w:t>
      </w:r>
    </w:p>
    <w:p w14:paraId="15E74BED" w14:textId="0229CAB8" w:rsidR="00902828" w:rsidRPr="0086535A" w:rsidRDefault="001F2FDD" w:rsidP="001F2FDD">
      <w:pPr>
        <w:pStyle w:val="ListParagraph"/>
        <w:numPr>
          <w:ilvl w:val="0"/>
          <w:numId w:val="17"/>
        </w:numPr>
        <w:autoSpaceDE w:val="0"/>
        <w:autoSpaceDN w:val="0"/>
        <w:adjustRightInd w:val="0"/>
        <w:spacing w:after="120" w:line="240" w:lineRule="auto"/>
        <w:jc w:val="both"/>
        <w:rPr>
          <w:rFonts w:asciiTheme="majorBidi" w:hAnsiTheme="majorBidi" w:cstheme="majorBidi"/>
          <w:sz w:val="24"/>
          <w:szCs w:val="24"/>
        </w:rPr>
      </w:pPr>
      <w:r w:rsidRPr="002F02C5">
        <w:rPr>
          <w:rFonts w:ascii="Times New Roman" w:hAnsi="Times New Roman" w:cs="Times New Roman"/>
          <w:sz w:val="24"/>
          <w:szCs w:val="24"/>
        </w:rPr>
        <w:t xml:space="preserve">Alteration, construction, or demolition of any </w:t>
      </w:r>
      <w:r w:rsidRPr="003922A3">
        <w:rPr>
          <w:rFonts w:ascii="Times New Roman" w:hAnsi="Times New Roman" w:cs="Times New Roman"/>
          <w:sz w:val="24"/>
          <w:szCs w:val="24"/>
        </w:rPr>
        <w:t>accessory building</w:t>
      </w:r>
      <w:r w:rsidR="003922A3">
        <w:rPr>
          <w:rFonts w:ascii="Times New Roman" w:hAnsi="Times New Roman" w:cs="Times New Roman"/>
          <w:sz w:val="24"/>
          <w:szCs w:val="24"/>
        </w:rPr>
        <w:t xml:space="preserve"> under 150 square feet.</w:t>
      </w:r>
    </w:p>
    <w:p w14:paraId="185299F0" w14:textId="6D5B046D" w:rsidR="0086535A" w:rsidRPr="002F02C5" w:rsidRDefault="0086535A" w:rsidP="001F2FDD">
      <w:pPr>
        <w:pStyle w:val="ListParagraph"/>
        <w:numPr>
          <w:ilvl w:val="0"/>
          <w:numId w:val="17"/>
        </w:numPr>
        <w:autoSpaceDE w:val="0"/>
        <w:autoSpaceDN w:val="0"/>
        <w:adjustRightInd w:val="0"/>
        <w:spacing w:after="120" w:line="240" w:lineRule="auto"/>
        <w:jc w:val="both"/>
        <w:rPr>
          <w:rFonts w:asciiTheme="majorBidi" w:hAnsiTheme="majorBidi" w:cstheme="majorBidi"/>
          <w:sz w:val="24"/>
          <w:szCs w:val="24"/>
        </w:rPr>
      </w:pPr>
      <w:r>
        <w:rPr>
          <w:rFonts w:asciiTheme="majorBidi" w:hAnsiTheme="majorBidi" w:cstheme="majorBidi"/>
          <w:sz w:val="24"/>
          <w:szCs w:val="24"/>
        </w:rPr>
        <w:t>Landscaping, including but not limited to installation of new plantings, to pruning, trimming, removal or relocation of existing plantings, or to hardscape and yard features</w:t>
      </w:r>
      <w:r w:rsidR="009E2476">
        <w:rPr>
          <w:rFonts w:asciiTheme="majorBidi" w:hAnsiTheme="majorBidi" w:cstheme="majorBidi"/>
          <w:sz w:val="24"/>
          <w:szCs w:val="24"/>
        </w:rPr>
        <w:t xml:space="preserve"> or objects such as patios, terraces, fences, driveways, sidewalks, walkways, ponds, pools, hot-tubs, birdbaths, fire-pits, flagpoles, non-boundary stone walls, play equipment, recreational items, clotheslines, or the like, whether in place seasonally or all year</w:t>
      </w:r>
      <w:r>
        <w:rPr>
          <w:rFonts w:asciiTheme="majorBidi" w:hAnsiTheme="majorBidi" w:cstheme="majorBidi"/>
          <w:sz w:val="24"/>
          <w:szCs w:val="24"/>
        </w:rPr>
        <w:t xml:space="preserve">. </w:t>
      </w:r>
    </w:p>
    <w:p w14:paraId="0D293CA9" w14:textId="77777777" w:rsidR="00902828" w:rsidRPr="002F02C5" w:rsidRDefault="001F2FDD" w:rsidP="001F2FDD">
      <w:pPr>
        <w:pStyle w:val="ListParagraph"/>
        <w:numPr>
          <w:ilvl w:val="0"/>
          <w:numId w:val="17"/>
        </w:numPr>
        <w:autoSpaceDE w:val="0"/>
        <w:autoSpaceDN w:val="0"/>
        <w:adjustRightInd w:val="0"/>
        <w:spacing w:after="120" w:line="240" w:lineRule="auto"/>
        <w:jc w:val="both"/>
        <w:rPr>
          <w:rFonts w:asciiTheme="majorBidi" w:hAnsiTheme="majorBidi" w:cstheme="majorBidi"/>
          <w:sz w:val="24"/>
          <w:szCs w:val="24"/>
        </w:rPr>
      </w:pPr>
      <w:r w:rsidRPr="002F02C5">
        <w:rPr>
          <w:rFonts w:ascii="Times New Roman" w:hAnsi="Times New Roman" w:cs="Times New Roman"/>
          <w:sz w:val="24"/>
          <w:szCs w:val="24"/>
        </w:rPr>
        <w:t>Site work, including but not limited to changes in grade, topography, or landscaping.</w:t>
      </w:r>
    </w:p>
    <w:p w14:paraId="5BD18B9C" w14:textId="110F166C" w:rsidR="00902828" w:rsidRPr="00CE7EDA" w:rsidRDefault="001F2FDD" w:rsidP="00CE7EDA">
      <w:pPr>
        <w:pStyle w:val="ListParagraph"/>
        <w:numPr>
          <w:ilvl w:val="0"/>
          <w:numId w:val="17"/>
        </w:numPr>
        <w:autoSpaceDE w:val="0"/>
        <w:autoSpaceDN w:val="0"/>
        <w:adjustRightInd w:val="0"/>
        <w:spacing w:after="120" w:line="240" w:lineRule="auto"/>
        <w:jc w:val="both"/>
        <w:rPr>
          <w:rFonts w:asciiTheme="majorBidi" w:hAnsiTheme="majorBidi" w:cstheme="majorBidi"/>
          <w:sz w:val="24"/>
          <w:szCs w:val="24"/>
        </w:rPr>
      </w:pPr>
      <w:r w:rsidRPr="002F02C5">
        <w:rPr>
          <w:rFonts w:ascii="Times New Roman" w:hAnsi="Times New Roman" w:cs="Times New Roman"/>
          <w:sz w:val="24"/>
          <w:szCs w:val="24"/>
        </w:rPr>
        <w:t>Use or change in use, as the review standards relate to the building or structure and not to the use at any given time.</w:t>
      </w:r>
    </w:p>
    <w:p w14:paraId="4ADC2695" w14:textId="76AFD328" w:rsidR="001F2FDD" w:rsidRPr="002F02C5" w:rsidRDefault="001F2FDD" w:rsidP="001F2FDD">
      <w:pPr>
        <w:pStyle w:val="ListParagraph"/>
        <w:numPr>
          <w:ilvl w:val="0"/>
          <w:numId w:val="17"/>
        </w:numPr>
        <w:autoSpaceDE w:val="0"/>
        <w:autoSpaceDN w:val="0"/>
        <w:adjustRightInd w:val="0"/>
        <w:spacing w:after="120" w:line="240" w:lineRule="auto"/>
        <w:jc w:val="both"/>
        <w:rPr>
          <w:rFonts w:asciiTheme="majorBidi" w:hAnsiTheme="majorBidi" w:cstheme="majorBidi"/>
          <w:sz w:val="24"/>
          <w:szCs w:val="24"/>
        </w:rPr>
      </w:pPr>
      <w:r w:rsidRPr="002F02C5">
        <w:rPr>
          <w:rFonts w:ascii="Times New Roman" w:hAnsi="Times New Roman" w:cs="Times New Roman"/>
          <w:sz w:val="24"/>
          <w:szCs w:val="24"/>
        </w:rPr>
        <w:t>Anything at all that is in place at the time this ordinance takes effect, including evolved and hybrid designs and features.</w:t>
      </w:r>
    </w:p>
    <w:p w14:paraId="2CB6E491" w14:textId="0ADBF266" w:rsidR="00902828" w:rsidRPr="002F02C5" w:rsidRDefault="00902828" w:rsidP="00902828">
      <w:pPr>
        <w:pStyle w:val="ListParagraph"/>
        <w:numPr>
          <w:ilvl w:val="0"/>
          <w:numId w:val="17"/>
        </w:numPr>
        <w:autoSpaceDE w:val="0"/>
        <w:autoSpaceDN w:val="0"/>
        <w:adjustRightInd w:val="0"/>
        <w:spacing w:after="120" w:line="240" w:lineRule="auto"/>
        <w:jc w:val="both"/>
        <w:rPr>
          <w:rFonts w:asciiTheme="majorBidi" w:hAnsiTheme="majorBidi" w:cstheme="majorBidi"/>
          <w:sz w:val="24"/>
          <w:szCs w:val="24"/>
        </w:rPr>
      </w:pPr>
      <w:r w:rsidRPr="002F02C5">
        <w:rPr>
          <w:rFonts w:asciiTheme="majorBidi" w:hAnsiTheme="majorBidi" w:cstheme="majorBidi"/>
          <w:sz w:val="24"/>
          <w:szCs w:val="24"/>
        </w:rPr>
        <w:t>Any properties outside the designated historic districts and not listed in section B.</w:t>
      </w:r>
    </w:p>
    <w:p w14:paraId="6358CC55" w14:textId="4BC53030" w:rsidR="00277CCB" w:rsidRPr="00CE7EDA" w:rsidRDefault="00277CCB" w:rsidP="00CE7E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Helvetica" w:hAnsi="Helvetica" w:cs="Helvetica"/>
          <w:color w:val="000000"/>
          <w:sz w:val="24"/>
          <w:szCs w:val="24"/>
        </w:rPr>
      </w:pPr>
    </w:p>
    <w:p w14:paraId="5AAD7477" w14:textId="3248F9AC" w:rsidR="00A04EDE" w:rsidRPr="00AF7B4F" w:rsidRDefault="00A04EDE" w:rsidP="00AF7B4F">
      <w:pPr>
        <w:pStyle w:val="ListParagraph"/>
        <w:numPr>
          <w:ilvl w:val="2"/>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20"/>
        <w:jc w:val="both"/>
        <w:rPr>
          <w:rFonts w:asciiTheme="majorBidi" w:hAnsiTheme="majorBidi" w:cstheme="majorBidi"/>
          <w:color w:val="000000"/>
          <w:sz w:val="24"/>
          <w:szCs w:val="24"/>
        </w:rPr>
      </w:pPr>
      <w:r w:rsidRPr="00AF7B4F">
        <w:rPr>
          <w:rFonts w:asciiTheme="majorBidi" w:hAnsiTheme="majorBidi" w:cstheme="majorBidi"/>
          <w:b/>
          <w:bCs/>
          <w:color w:val="000000"/>
          <w:sz w:val="24"/>
          <w:szCs w:val="24"/>
        </w:rPr>
        <w:t>GRANTING CERTIFICATES</w:t>
      </w:r>
      <w:r w:rsidR="00AF7B4F" w:rsidRPr="00AF7B4F">
        <w:rPr>
          <w:rFonts w:asciiTheme="majorBidi" w:hAnsiTheme="majorBidi" w:cstheme="majorBidi"/>
          <w:b/>
          <w:bCs/>
          <w:color w:val="000000"/>
          <w:sz w:val="24"/>
          <w:szCs w:val="24"/>
        </w:rPr>
        <w:t xml:space="preserve"> OF</w:t>
      </w:r>
      <w:r w:rsidR="00C73F24" w:rsidRPr="00AF7B4F">
        <w:rPr>
          <w:rFonts w:asciiTheme="majorBidi" w:hAnsiTheme="majorBidi" w:cstheme="majorBidi"/>
          <w:color w:val="000000"/>
          <w:sz w:val="24"/>
          <w:szCs w:val="24"/>
        </w:rPr>
        <w:t xml:space="preserve"> </w:t>
      </w:r>
      <w:r w:rsidR="00C73F24" w:rsidRPr="00AF7B4F">
        <w:rPr>
          <w:rFonts w:asciiTheme="majorBidi" w:hAnsiTheme="majorBidi" w:cstheme="majorBidi"/>
          <w:b/>
          <w:color w:val="000000"/>
          <w:sz w:val="24"/>
          <w:szCs w:val="24"/>
        </w:rPr>
        <w:t xml:space="preserve">APPROPRIATENESS </w:t>
      </w:r>
    </w:p>
    <w:p w14:paraId="4F4E135C" w14:textId="77777777" w:rsidR="00A04EDE" w:rsidRDefault="00A04EDE" w:rsidP="00065F5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Bidi" w:hAnsiTheme="majorBidi" w:cstheme="majorBidi"/>
          <w:color w:val="000000"/>
          <w:sz w:val="24"/>
          <w:szCs w:val="24"/>
          <w:u w:color="000000"/>
        </w:rPr>
      </w:pPr>
    </w:p>
    <w:p w14:paraId="0CCE7ABD" w14:textId="4C42D46A" w:rsidR="005155EB" w:rsidRPr="00E74F42" w:rsidRDefault="005155EB" w:rsidP="00E74F42">
      <w:pPr>
        <w:pStyle w:val="ListParagraph"/>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Bidi" w:hAnsiTheme="majorBidi" w:cstheme="majorBidi"/>
          <w:color w:val="000000"/>
          <w:sz w:val="24"/>
          <w:szCs w:val="24"/>
          <w:u w:color="000000"/>
        </w:rPr>
      </w:pPr>
      <w:r w:rsidRPr="00E74F42">
        <w:rPr>
          <w:rFonts w:asciiTheme="majorBidi" w:hAnsiTheme="majorBidi" w:cstheme="majorBidi"/>
          <w:color w:val="000000"/>
          <w:sz w:val="24"/>
          <w:szCs w:val="24"/>
          <w:u w:color="000000"/>
        </w:rPr>
        <w:t>Within a period of forty</w:t>
      </w:r>
      <w:r w:rsidR="00AF7BEB" w:rsidRPr="00E74F42">
        <w:rPr>
          <w:rFonts w:asciiTheme="majorBidi" w:hAnsiTheme="majorBidi" w:cstheme="majorBidi"/>
          <w:color w:val="000000"/>
          <w:sz w:val="24"/>
          <w:szCs w:val="24"/>
          <w:u w:color="000000"/>
        </w:rPr>
        <w:t>-</w:t>
      </w:r>
      <w:r w:rsidRPr="00E74F42">
        <w:rPr>
          <w:rFonts w:asciiTheme="majorBidi" w:hAnsiTheme="majorBidi" w:cstheme="majorBidi"/>
          <w:color w:val="000000"/>
          <w:sz w:val="24"/>
          <w:szCs w:val="24"/>
          <w:u w:color="000000"/>
        </w:rPr>
        <w:t>five (45) consecutive</w:t>
      </w:r>
      <w:r w:rsidR="00DD1CEF" w:rsidRPr="00E74F42">
        <w:rPr>
          <w:rFonts w:asciiTheme="majorBidi" w:hAnsiTheme="majorBidi" w:cstheme="majorBidi"/>
          <w:color w:val="000000"/>
          <w:sz w:val="24"/>
          <w:szCs w:val="24"/>
          <w:u w:color="000000"/>
        </w:rPr>
        <w:t xml:space="preserve"> </w:t>
      </w:r>
      <w:r w:rsidRPr="00E74F42">
        <w:rPr>
          <w:rFonts w:asciiTheme="majorBidi" w:hAnsiTheme="majorBidi" w:cstheme="majorBidi"/>
          <w:color w:val="000000"/>
          <w:sz w:val="24"/>
          <w:szCs w:val="24"/>
          <w:u w:color="000000"/>
        </w:rPr>
        <w:t>calendar days after the filing of such application or within such further time as the</w:t>
      </w:r>
      <w:r w:rsidR="000B6C8C" w:rsidRPr="00E74F42">
        <w:rPr>
          <w:rFonts w:asciiTheme="majorBidi" w:hAnsiTheme="majorBidi" w:cstheme="majorBidi"/>
          <w:color w:val="000000"/>
          <w:sz w:val="24"/>
          <w:szCs w:val="24"/>
          <w:u w:color="000000"/>
        </w:rPr>
        <w:t xml:space="preserve"> </w:t>
      </w:r>
      <w:r w:rsidRPr="00E74F42">
        <w:rPr>
          <w:rFonts w:asciiTheme="majorBidi" w:hAnsiTheme="majorBidi" w:cstheme="majorBidi"/>
          <w:color w:val="000000"/>
          <w:sz w:val="24"/>
          <w:szCs w:val="24"/>
          <w:u w:color="000000"/>
        </w:rPr>
        <w:t xml:space="preserve">applicant may in writing allow, the Commission shall determine whether the </w:t>
      </w:r>
      <w:r w:rsidR="00DA362C">
        <w:rPr>
          <w:rFonts w:asciiTheme="majorBidi" w:hAnsiTheme="majorBidi" w:cstheme="majorBidi"/>
          <w:color w:val="000000"/>
          <w:sz w:val="24"/>
          <w:szCs w:val="24"/>
          <w:u w:color="000000"/>
        </w:rPr>
        <w:t>activity</w:t>
      </w:r>
      <w:r w:rsidRPr="00E74F42">
        <w:rPr>
          <w:rFonts w:asciiTheme="majorBidi" w:hAnsiTheme="majorBidi" w:cstheme="majorBidi"/>
          <w:color w:val="000000"/>
          <w:sz w:val="24"/>
          <w:szCs w:val="24"/>
          <w:u w:color="000000"/>
        </w:rPr>
        <w:t xml:space="preserve"> proposed will be appropriate in its opinion in the historic district in accordance</w:t>
      </w:r>
      <w:r w:rsidR="000B6C8C" w:rsidRPr="00E74F42">
        <w:rPr>
          <w:rFonts w:asciiTheme="majorBidi" w:hAnsiTheme="majorBidi" w:cstheme="majorBidi"/>
          <w:color w:val="000000"/>
          <w:sz w:val="24"/>
          <w:szCs w:val="24"/>
          <w:u w:color="000000"/>
        </w:rPr>
        <w:t xml:space="preserve"> </w:t>
      </w:r>
      <w:r w:rsidRPr="00E74F42">
        <w:rPr>
          <w:rFonts w:asciiTheme="majorBidi" w:hAnsiTheme="majorBidi" w:cstheme="majorBidi"/>
          <w:color w:val="000000"/>
          <w:sz w:val="24"/>
          <w:szCs w:val="24"/>
          <w:u w:color="000000"/>
        </w:rPr>
        <w:t xml:space="preserve">with the purposes of this </w:t>
      </w:r>
      <w:r w:rsidR="00DA362C">
        <w:rPr>
          <w:rFonts w:asciiTheme="majorBidi" w:hAnsiTheme="majorBidi" w:cstheme="majorBidi"/>
          <w:color w:val="000000"/>
          <w:sz w:val="24"/>
          <w:szCs w:val="24"/>
          <w:u w:color="000000"/>
        </w:rPr>
        <w:t>ordinance</w:t>
      </w:r>
      <w:r w:rsidRPr="00E74F42">
        <w:rPr>
          <w:rFonts w:asciiTheme="majorBidi" w:hAnsiTheme="majorBidi" w:cstheme="majorBidi"/>
          <w:color w:val="000000"/>
          <w:sz w:val="24"/>
          <w:szCs w:val="24"/>
          <w:u w:color="000000"/>
        </w:rPr>
        <w:t xml:space="preserve">, and shall file a Certificate of </w:t>
      </w:r>
      <w:bookmarkStart w:id="0" w:name="_Hlk151992182"/>
      <w:r w:rsidRPr="00E74F42">
        <w:rPr>
          <w:rFonts w:asciiTheme="majorBidi" w:hAnsiTheme="majorBidi" w:cstheme="majorBidi"/>
          <w:color w:val="000000"/>
          <w:sz w:val="24"/>
          <w:szCs w:val="24"/>
          <w:u w:color="000000"/>
        </w:rPr>
        <w:t>Appro</w:t>
      </w:r>
      <w:r w:rsidR="003734EA" w:rsidRPr="00E74F42">
        <w:rPr>
          <w:rFonts w:asciiTheme="majorBidi" w:hAnsiTheme="majorBidi" w:cstheme="majorBidi"/>
          <w:color w:val="000000"/>
          <w:sz w:val="24"/>
          <w:szCs w:val="24"/>
          <w:u w:color="000000"/>
        </w:rPr>
        <w:t>priateness</w:t>
      </w:r>
      <w:bookmarkEnd w:id="0"/>
      <w:r w:rsidR="005C179A">
        <w:rPr>
          <w:rFonts w:asciiTheme="majorBidi" w:hAnsiTheme="majorBidi" w:cstheme="majorBidi"/>
          <w:color w:val="000000"/>
          <w:sz w:val="24"/>
          <w:szCs w:val="24"/>
          <w:u w:color="000000"/>
        </w:rPr>
        <w:t>,</w:t>
      </w:r>
      <w:r w:rsidR="00081959" w:rsidRPr="00E74F42">
        <w:rPr>
          <w:rFonts w:asciiTheme="majorBidi" w:hAnsiTheme="majorBidi" w:cstheme="majorBidi"/>
          <w:color w:val="000000"/>
          <w:sz w:val="24"/>
          <w:szCs w:val="24"/>
          <w:u w:color="000000"/>
        </w:rPr>
        <w:t xml:space="preserve"> or a summary of reasons why such is not granted</w:t>
      </w:r>
      <w:r w:rsidR="005C179A">
        <w:rPr>
          <w:rFonts w:asciiTheme="majorBidi" w:hAnsiTheme="majorBidi" w:cstheme="majorBidi"/>
          <w:color w:val="000000"/>
          <w:sz w:val="24"/>
          <w:szCs w:val="24"/>
          <w:u w:color="000000"/>
        </w:rPr>
        <w:t>,</w:t>
      </w:r>
      <w:r w:rsidR="00DD1CEF" w:rsidRPr="00E74F42">
        <w:rPr>
          <w:rFonts w:asciiTheme="majorBidi" w:hAnsiTheme="majorBidi" w:cstheme="majorBidi"/>
          <w:color w:val="000000"/>
          <w:sz w:val="24"/>
          <w:szCs w:val="24"/>
          <w:u w:color="000000"/>
        </w:rPr>
        <w:t xml:space="preserve"> </w:t>
      </w:r>
      <w:r w:rsidRPr="00E74F42">
        <w:rPr>
          <w:rFonts w:asciiTheme="majorBidi" w:hAnsiTheme="majorBidi" w:cstheme="majorBidi"/>
          <w:color w:val="000000"/>
          <w:sz w:val="24"/>
          <w:szCs w:val="24"/>
          <w:u w:color="000000"/>
        </w:rPr>
        <w:t>with the Charlestown building inspector or the duly delegated authority. No building permit</w:t>
      </w:r>
      <w:r w:rsidR="000B6C8C" w:rsidRPr="00E74F42">
        <w:rPr>
          <w:rFonts w:asciiTheme="majorBidi" w:hAnsiTheme="majorBidi" w:cstheme="majorBidi"/>
          <w:color w:val="000000"/>
          <w:sz w:val="24"/>
          <w:szCs w:val="24"/>
          <w:u w:color="000000"/>
        </w:rPr>
        <w:t xml:space="preserve"> </w:t>
      </w:r>
      <w:r w:rsidRPr="00E74F42">
        <w:rPr>
          <w:rFonts w:asciiTheme="majorBidi" w:hAnsiTheme="majorBidi" w:cstheme="majorBidi"/>
          <w:color w:val="000000"/>
          <w:sz w:val="24"/>
          <w:szCs w:val="24"/>
          <w:u w:color="000000"/>
        </w:rPr>
        <w:t xml:space="preserve">shall be issued </w:t>
      </w:r>
      <w:r w:rsidR="004A364E" w:rsidRPr="00E74F42">
        <w:rPr>
          <w:rFonts w:asciiTheme="majorBidi" w:hAnsiTheme="majorBidi" w:cstheme="majorBidi"/>
          <w:color w:val="000000"/>
          <w:sz w:val="24"/>
          <w:szCs w:val="24"/>
          <w:u w:color="000000"/>
        </w:rPr>
        <w:t xml:space="preserve">for a property within an Historic District </w:t>
      </w:r>
      <w:r w:rsidRPr="00E74F42">
        <w:rPr>
          <w:rFonts w:asciiTheme="majorBidi" w:hAnsiTheme="majorBidi" w:cstheme="majorBidi"/>
          <w:color w:val="000000"/>
          <w:sz w:val="24"/>
          <w:szCs w:val="24"/>
          <w:u w:color="000000"/>
        </w:rPr>
        <w:t xml:space="preserve">without a </w:t>
      </w:r>
      <w:r w:rsidR="003734EA" w:rsidRPr="00E74F42">
        <w:rPr>
          <w:rFonts w:asciiTheme="majorBidi" w:hAnsiTheme="majorBidi" w:cstheme="majorBidi"/>
          <w:color w:val="000000"/>
          <w:sz w:val="24"/>
          <w:szCs w:val="24"/>
          <w:u w:color="000000"/>
        </w:rPr>
        <w:t>C</w:t>
      </w:r>
      <w:r w:rsidRPr="00E74F42">
        <w:rPr>
          <w:rFonts w:asciiTheme="majorBidi" w:hAnsiTheme="majorBidi" w:cstheme="majorBidi"/>
          <w:color w:val="000000"/>
          <w:sz w:val="24"/>
          <w:szCs w:val="24"/>
          <w:u w:color="000000"/>
        </w:rPr>
        <w:t xml:space="preserve">ertificate of </w:t>
      </w:r>
      <w:r w:rsidR="003734EA" w:rsidRPr="00E74F42">
        <w:rPr>
          <w:rFonts w:asciiTheme="majorBidi" w:hAnsiTheme="majorBidi" w:cstheme="majorBidi"/>
          <w:color w:val="000000"/>
          <w:sz w:val="24"/>
          <w:szCs w:val="24"/>
          <w:u w:color="000000"/>
        </w:rPr>
        <w:t>Appropriateness</w:t>
      </w:r>
      <w:r w:rsidRPr="00E74F42">
        <w:rPr>
          <w:rFonts w:asciiTheme="majorBidi" w:hAnsiTheme="majorBidi" w:cstheme="majorBidi"/>
          <w:color w:val="000000"/>
          <w:sz w:val="24"/>
          <w:szCs w:val="24"/>
          <w:u w:color="000000"/>
        </w:rPr>
        <w:t>. Failure to file said certificate or notice</w:t>
      </w:r>
      <w:r w:rsidR="000B6C8C" w:rsidRPr="00E74F42">
        <w:rPr>
          <w:rFonts w:asciiTheme="majorBidi" w:hAnsiTheme="majorBidi" w:cstheme="majorBidi"/>
          <w:color w:val="000000"/>
          <w:sz w:val="24"/>
          <w:szCs w:val="24"/>
          <w:u w:color="000000"/>
        </w:rPr>
        <w:t xml:space="preserve"> </w:t>
      </w:r>
      <w:r w:rsidRPr="00E74F42">
        <w:rPr>
          <w:rFonts w:asciiTheme="majorBidi" w:hAnsiTheme="majorBidi" w:cstheme="majorBidi"/>
          <w:color w:val="000000"/>
          <w:sz w:val="24"/>
          <w:szCs w:val="24"/>
          <w:u w:color="000000"/>
        </w:rPr>
        <w:t>by the Commission within the specified period of time shall be deemed to constitute</w:t>
      </w:r>
      <w:r w:rsidR="000B6C8C" w:rsidRPr="00E74F42">
        <w:rPr>
          <w:rFonts w:asciiTheme="majorBidi" w:hAnsiTheme="majorBidi" w:cstheme="majorBidi"/>
          <w:color w:val="000000"/>
          <w:sz w:val="24"/>
          <w:szCs w:val="24"/>
          <w:u w:color="000000"/>
        </w:rPr>
        <w:t xml:space="preserve"> </w:t>
      </w:r>
      <w:r w:rsidRPr="00E74F42">
        <w:rPr>
          <w:rFonts w:asciiTheme="majorBidi" w:hAnsiTheme="majorBidi" w:cstheme="majorBidi"/>
          <w:color w:val="000000"/>
          <w:sz w:val="24"/>
          <w:szCs w:val="24"/>
          <w:u w:color="000000"/>
        </w:rPr>
        <w:t>approval.</w:t>
      </w:r>
    </w:p>
    <w:p w14:paraId="7953E2D8" w14:textId="77777777" w:rsidR="000B6C8C" w:rsidRDefault="000B6C8C" w:rsidP="005D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Bidi" w:hAnsiTheme="majorBidi" w:cstheme="majorBidi"/>
          <w:color w:val="000000"/>
          <w:sz w:val="24"/>
          <w:szCs w:val="24"/>
          <w:u w:color="000000"/>
        </w:rPr>
      </w:pPr>
    </w:p>
    <w:p w14:paraId="22BFE50A" w14:textId="4D181353" w:rsidR="005155EB" w:rsidRPr="00E74F42" w:rsidRDefault="005155EB" w:rsidP="00E74F42">
      <w:pPr>
        <w:pStyle w:val="ListParagraph"/>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Bidi" w:hAnsiTheme="majorBidi" w:cstheme="majorBidi"/>
          <w:color w:val="000000"/>
          <w:sz w:val="24"/>
          <w:szCs w:val="24"/>
        </w:rPr>
      </w:pPr>
      <w:r w:rsidRPr="00E74F42">
        <w:rPr>
          <w:rFonts w:asciiTheme="majorBidi" w:hAnsiTheme="majorBidi" w:cstheme="majorBidi"/>
          <w:color w:val="000000"/>
          <w:sz w:val="24"/>
          <w:szCs w:val="24"/>
        </w:rPr>
        <w:t xml:space="preserve">If the Commission determines that a </w:t>
      </w:r>
      <w:r w:rsidR="005326F7" w:rsidRPr="00E74F42">
        <w:rPr>
          <w:rFonts w:asciiTheme="majorBidi" w:hAnsiTheme="majorBidi" w:cstheme="majorBidi"/>
          <w:color w:val="000000"/>
          <w:sz w:val="24"/>
          <w:szCs w:val="24"/>
        </w:rPr>
        <w:t>C</w:t>
      </w:r>
      <w:r w:rsidRPr="00E74F42">
        <w:rPr>
          <w:rFonts w:asciiTheme="majorBidi" w:hAnsiTheme="majorBidi" w:cstheme="majorBidi"/>
          <w:color w:val="000000"/>
          <w:sz w:val="24"/>
          <w:szCs w:val="24"/>
        </w:rPr>
        <w:t xml:space="preserve">ertificate of </w:t>
      </w:r>
      <w:r w:rsidR="003734EA" w:rsidRPr="00E74F42">
        <w:rPr>
          <w:rFonts w:asciiTheme="majorBidi" w:hAnsiTheme="majorBidi" w:cstheme="majorBidi"/>
          <w:color w:val="000000"/>
          <w:sz w:val="24"/>
          <w:szCs w:val="24"/>
        </w:rPr>
        <w:t>A</w:t>
      </w:r>
      <w:r w:rsidRPr="00E74F42">
        <w:rPr>
          <w:rFonts w:asciiTheme="majorBidi" w:hAnsiTheme="majorBidi" w:cstheme="majorBidi"/>
          <w:color w:val="000000"/>
          <w:sz w:val="24"/>
          <w:szCs w:val="24"/>
        </w:rPr>
        <w:t>ppropriateness should not be issued,</w:t>
      </w:r>
      <w:r w:rsidR="000B6C8C" w:rsidRPr="00E74F42">
        <w:rPr>
          <w:rFonts w:asciiTheme="majorBidi" w:hAnsiTheme="majorBidi" w:cstheme="majorBidi"/>
          <w:color w:val="000000"/>
          <w:sz w:val="24"/>
          <w:szCs w:val="24"/>
        </w:rPr>
        <w:t xml:space="preserve"> </w:t>
      </w:r>
      <w:r w:rsidRPr="00E74F42">
        <w:rPr>
          <w:rFonts w:asciiTheme="majorBidi" w:hAnsiTheme="majorBidi" w:cstheme="majorBidi"/>
          <w:color w:val="000000"/>
          <w:sz w:val="24"/>
          <w:szCs w:val="24"/>
        </w:rPr>
        <w:t>the reasons for such determination shall be entered in its records, and may include</w:t>
      </w:r>
      <w:r w:rsidR="000B6C8C" w:rsidRPr="00E74F42">
        <w:rPr>
          <w:rFonts w:asciiTheme="majorBidi" w:hAnsiTheme="majorBidi" w:cstheme="majorBidi"/>
          <w:color w:val="000000"/>
          <w:sz w:val="24"/>
          <w:szCs w:val="24"/>
        </w:rPr>
        <w:t xml:space="preserve"> </w:t>
      </w:r>
      <w:r w:rsidRPr="00E74F42">
        <w:rPr>
          <w:rFonts w:asciiTheme="majorBidi" w:hAnsiTheme="majorBidi" w:cstheme="majorBidi"/>
          <w:color w:val="000000"/>
          <w:sz w:val="24"/>
          <w:szCs w:val="24"/>
        </w:rPr>
        <w:t xml:space="preserve">recommendations respecting the proposed </w:t>
      </w:r>
      <w:r w:rsidR="005C179A">
        <w:rPr>
          <w:rFonts w:asciiTheme="majorBidi" w:hAnsiTheme="majorBidi" w:cstheme="majorBidi"/>
          <w:color w:val="000000"/>
          <w:sz w:val="24"/>
          <w:szCs w:val="24"/>
        </w:rPr>
        <w:t>alteration, construction</w:t>
      </w:r>
      <w:r w:rsidR="00DA362C">
        <w:rPr>
          <w:rFonts w:asciiTheme="majorBidi" w:hAnsiTheme="majorBidi" w:cstheme="majorBidi"/>
          <w:color w:val="000000"/>
          <w:sz w:val="24"/>
          <w:szCs w:val="24"/>
        </w:rPr>
        <w:t>, or</w:t>
      </w:r>
      <w:r w:rsidR="005C179A">
        <w:rPr>
          <w:rFonts w:asciiTheme="majorBidi" w:hAnsiTheme="majorBidi" w:cstheme="majorBidi"/>
          <w:color w:val="000000"/>
          <w:sz w:val="24"/>
          <w:szCs w:val="24"/>
        </w:rPr>
        <w:t xml:space="preserve"> demolition.</w:t>
      </w:r>
    </w:p>
    <w:p w14:paraId="06A520B7" w14:textId="77777777" w:rsidR="000B6C8C" w:rsidRPr="00A04EDE" w:rsidRDefault="000B6C8C" w:rsidP="005D2F4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Bidi" w:hAnsiTheme="majorBidi" w:cstheme="majorBidi"/>
          <w:color w:val="000000"/>
          <w:sz w:val="24"/>
          <w:szCs w:val="24"/>
        </w:rPr>
      </w:pPr>
    </w:p>
    <w:p w14:paraId="6C8EE48B" w14:textId="09EA9E61" w:rsidR="005155EB" w:rsidRPr="00E74F42" w:rsidRDefault="005155EB" w:rsidP="00E74F42">
      <w:pPr>
        <w:pStyle w:val="ListParagraph"/>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Bidi" w:hAnsiTheme="majorBidi" w:cstheme="majorBidi"/>
          <w:color w:val="000000"/>
          <w:sz w:val="24"/>
          <w:szCs w:val="24"/>
        </w:rPr>
      </w:pPr>
      <w:r w:rsidRPr="00E74F42">
        <w:rPr>
          <w:rFonts w:asciiTheme="majorBidi" w:hAnsiTheme="majorBidi" w:cstheme="majorBidi"/>
          <w:color w:val="000000"/>
          <w:sz w:val="24"/>
          <w:szCs w:val="24"/>
        </w:rPr>
        <w:t xml:space="preserve">Whatever </w:t>
      </w:r>
      <w:r w:rsidR="004D7B44" w:rsidRPr="00E74F42">
        <w:rPr>
          <w:rFonts w:asciiTheme="majorBidi" w:hAnsiTheme="majorBidi" w:cstheme="majorBidi"/>
          <w:color w:val="000000"/>
          <w:sz w:val="24"/>
          <w:szCs w:val="24"/>
        </w:rPr>
        <w:t xml:space="preserve">its </w:t>
      </w:r>
      <w:r w:rsidRPr="00E74F42">
        <w:rPr>
          <w:rFonts w:asciiTheme="majorBidi" w:hAnsiTheme="majorBidi" w:cstheme="majorBidi"/>
          <w:color w:val="000000"/>
          <w:sz w:val="24"/>
          <w:szCs w:val="24"/>
        </w:rPr>
        <w:t>finding, the Commission shall notify the applicant and the</w:t>
      </w:r>
      <w:r w:rsidR="00DD1CEF" w:rsidRPr="00E74F42">
        <w:rPr>
          <w:rFonts w:asciiTheme="majorBidi" w:hAnsiTheme="majorBidi" w:cstheme="majorBidi"/>
          <w:color w:val="000000"/>
          <w:sz w:val="24"/>
          <w:szCs w:val="24"/>
        </w:rPr>
        <w:t xml:space="preserve"> </w:t>
      </w:r>
      <w:r w:rsidRPr="00E74F42">
        <w:rPr>
          <w:rFonts w:asciiTheme="majorBidi" w:hAnsiTheme="majorBidi" w:cstheme="majorBidi"/>
          <w:color w:val="000000"/>
          <w:sz w:val="24"/>
          <w:szCs w:val="24"/>
        </w:rPr>
        <w:t>building inspector of its determination and shall furnish the applicant in writing a copy of</w:t>
      </w:r>
      <w:r w:rsidR="000B6C8C" w:rsidRPr="00E74F42">
        <w:rPr>
          <w:rFonts w:asciiTheme="majorBidi" w:hAnsiTheme="majorBidi" w:cstheme="majorBidi"/>
          <w:color w:val="000000"/>
          <w:sz w:val="24"/>
          <w:szCs w:val="24"/>
        </w:rPr>
        <w:t xml:space="preserve"> </w:t>
      </w:r>
      <w:r w:rsidRPr="00E74F42">
        <w:rPr>
          <w:rFonts w:asciiTheme="majorBidi" w:hAnsiTheme="majorBidi" w:cstheme="majorBidi"/>
          <w:color w:val="000000"/>
          <w:sz w:val="24"/>
          <w:szCs w:val="24"/>
        </w:rPr>
        <w:t xml:space="preserve">the reasons therefore, if any, as appearing in the records of </w:t>
      </w:r>
      <w:r w:rsidR="00CE135A">
        <w:rPr>
          <w:rFonts w:asciiTheme="majorBidi" w:hAnsiTheme="majorBidi" w:cstheme="majorBidi"/>
          <w:color w:val="000000"/>
          <w:sz w:val="24"/>
          <w:szCs w:val="24"/>
        </w:rPr>
        <w:t>the</w:t>
      </w:r>
      <w:r w:rsidRPr="00E74F42">
        <w:rPr>
          <w:rFonts w:asciiTheme="majorBidi" w:hAnsiTheme="majorBidi" w:cstheme="majorBidi"/>
          <w:color w:val="000000"/>
          <w:sz w:val="24"/>
          <w:szCs w:val="24"/>
        </w:rPr>
        <w:t xml:space="preserve"> Commission.</w:t>
      </w:r>
    </w:p>
    <w:p w14:paraId="617B11FA" w14:textId="77777777" w:rsidR="00062A5C" w:rsidRPr="00A04EDE" w:rsidRDefault="00062A5C" w:rsidP="005D2F46">
      <w:pPr>
        <w:autoSpaceDE w:val="0"/>
        <w:autoSpaceDN w:val="0"/>
        <w:adjustRightInd w:val="0"/>
        <w:spacing w:after="120" w:line="240" w:lineRule="auto"/>
        <w:jc w:val="both"/>
        <w:rPr>
          <w:rFonts w:asciiTheme="majorBidi" w:hAnsiTheme="majorBidi" w:cstheme="majorBidi"/>
          <w:b/>
          <w:bCs/>
          <w:sz w:val="24"/>
          <w:szCs w:val="24"/>
        </w:rPr>
      </w:pPr>
    </w:p>
    <w:p w14:paraId="0BC82459" w14:textId="77777777" w:rsidR="00AF7B4F" w:rsidRDefault="00AF7B4F" w:rsidP="005D2F46">
      <w:pPr>
        <w:autoSpaceDE w:val="0"/>
        <w:autoSpaceDN w:val="0"/>
        <w:adjustRightInd w:val="0"/>
        <w:spacing w:after="120" w:line="240" w:lineRule="auto"/>
        <w:jc w:val="both"/>
        <w:rPr>
          <w:rFonts w:asciiTheme="majorBidi" w:hAnsiTheme="majorBidi" w:cstheme="majorBidi"/>
          <w:b/>
          <w:bCs/>
          <w:sz w:val="24"/>
          <w:szCs w:val="24"/>
        </w:rPr>
      </w:pPr>
    </w:p>
    <w:p w14:paraId="70859FC8" w14:textId="1C0F2341" w:rsidR="008A357B" w:rsidRPr="00A04EDE" w:rsidRDefault="00AF7B4F" w:rsidP="005D2F46">
      <w:pPr>
        <w:autoSpaceDE w:val="0"/>
        <w:autoSpaceDN w:val="0"/>
        <w:adjustRightInd w:val="0"/>
        <w:spacing w:after="12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J. </w:t>
      </w:r>
      <w:r w:rsidR="00A04EDE" w:rsidRPr="00A04EDE">
        <w:rPr>
          <w:rFonts w:asciiTheme="majorBidi" w:hAnsiTheme="majorBidi" w:cstheme="majorBidi"/>
          <w:b/>
          <w:bCs/>
          <w:sz w:val="24"/>
          <w:szCs w:val="24"/>
        </w:rPr>
        <w:t>APPEALS</w:t>
      </w:r>
    </w:p>
    <w:p w14:paraId="59669B53" w14:textId="30AF85EA" w:rsidR="008A357B" w:rsidRPr="00A04EDE" w:rsidRDefault="008A357B" w:rsidP="005D2F46">
      <w:pPr>
        <w:autoSpaceDE w:val="0"/>
        <w:autoSpaceDN w:val="0"/>
        <w:adjustRightInd w:val="0"/>
        <w:spacing w:after="120" w:line="240" w:lineRule="auto"/>
        <w:ind w:left="270"/>
        <w:jc w:val="both"/>
        <w:rPr>
          <w:rFonts w:asciiTheme="majorBidi" w:hAnsiTheme="majorBidi" w:cstheme="majorBidi"/>
          <w:sz w:val="24"/>
          <w:szCs w:val="24"/>
        </w:rPr>
      </w:pPr>
      <w:r w:rsidRPr="00A04EDE">
        <w:rPr>
          <w:rFonts w:asciiTheme="majorBidi" w:hAnsiTheme="majorBidi" w:cstheme="majorBidi"/>
          <w:sz w:val="24"/>
          <w:szCs w:val="24"/>
        </w:rPr>
        <w:t>1. Any person aggrieved by a decision of the Commission shall have the right to</w:t>
      </w:r>
      <w:r w:rsidR="0036596C" w:rsidRPr="00A04EDE">
        <w:rPr>
          <w:rFonts w:asciiTheme="majorBidi" w:hAnsiTheme="majorBidi" w:cstheme="majorBidi"/>
          <w:sz w:val="24"/>
          <w:szCs w:val="24"/>
        </w:rPr>
        <w:t xml:space="preserve"> </w:t>
      </w:r>
      <w:r w:rsidRPr="00A04EDE">
        <w:rPr>
          <w:rFonts w:asciiTheme="majorBidi" w:hAnsiTheme="majorBidi" w:cstheme="majorBidi"/>
          <w:sz w:val="24"/>
          <w:szCs w:val="24"/>
        </w:rPr>
        <w:t>appeal that decision to the Zoning Board of Adjustment within 30 days of the</w:t>
      </w:r>
      <w:r w:rsidR="0036596C" w:rsidRPr="00A04EDE">
        <w:rPr>
          <w:rFonts w:asciiTheme="majorBidi" w:hAnsiTheme="majorBidi" w:cstheme="majorBidi"/>
          <w:sz w:val="24"/>
          <w:szCs w:val="24"/>
        </w:rPr>
        <w:t xml:space="preserve"> </w:t>
      </w:r>
      <w:r w:rsidRPr="00A04EDE">
        <w:rPr>
          <w:rFonts w:asciiTheme="majorBidi" w:hAnsiTheme="majorBidi" w:cstheme="majorBidi"/>
          <w:sz w:val="24"/>
          <w:szCs w:val="24"/>
        </w:rPr>
        <w:t>date on which the decision is rendered.</w:t>
      </w:r>
    </w:p>
    <w:p w14:paraId="359DAFFD" w14:textId="5C2BB4CF" w:rsidR="008A357B" w:rsidRPr="00A04EDE" w:rsidRDefault="008A357B" w:rsidP="005D2F46">
      <w:pPr>
        <w:autoSpaceDE w:val="0"/>
        <w:autoSpaceDN w:val="0"/>
        <w:adjustRightInd w:val="0"/>
        <w:spacing w:after="120" w:line="240" w:lineRule="auto"/>
        <w:ind w:left="270"/>
        <w:jc w:val="both"/>
        <w:rPr>
          <w:rFonts w:asciiTheme="majorBidi" w:hAnsiTheme="majorBidi" w:cstheme="majorBidi"/>
          <w:sz w:val="24"/>
          <w:szCs w:val="24"/>
        </w:rPr>
      </w:pPr>
      <w:r w:rsidRPr="00A04EDE">
        <w:rPr>
          <w:rFonts w:asciiTheme="majorBidi" w:hAnsiTheme="majorBidi" w:cstheme="majorBidi"/>
          <w:sz w:val="24"/>
          <w:szCs w:val="24"/>
        </w:rPr>
        <w:t>2. An appeal of the Commission</w:t>
      </w:r>
      <w:r w:rsidR="00DD1CEF">
        <w:rPr>
          <w:rFonts w:asciiTheme="majorBidi" w:hAnsiTheme="majorBidi" w:cstheme="majorBidi"/>
          <w:sz w:val="24"/>
          <w:szCs w:val="24"/>
        </w:rPr>
        <w:t>’s decision</w:t>
      </w:r>
      <w:r w:rsidRPr="00A04EDE">
        <w:rPr>
          <w:rFonts w:asciiTheme="majorBidi" w:hAnsiTheme="majorBidi" w:cstheme="majorBidi"/>
          <w:sz w:val="24"/>
          <w:szCs w:val="24"/>
        </w:rPr>
        <w:t xml:space="preserve"> shall </w:t>
      </w:r>
      <w:r w:rsidR="00DD1CEF">
        <w:rPr>
          <w:rFonts w:asciiTheme="majorBidi" w:hAnsiTheme="majorBidi" w:cstheme="majorBidi"/>
          <w:sz w:val="24"/>
          <w:szCs w:val="24"/>
        </w:rPr>
        <w:t xml:space="preserve">state </w:t>
      </w:r>
      <w:r w:rsidRPr="00A04EDE">
        <w:rPr>
          <w:rFonts w:asciiTheme="majorBidi" w:hAnsiTheme="majorBidi" w:cstheme="majorBidi"/>
          <w:sz w:val="24"/>
          <w:szCs w:val="24"/>
        </w:rPr>
        <w:t>every</w:t>
      </w:r>
      <w:r w:rsidR="0036596C" w:rsidRPr="00A04EDE">
        <w:rPr>
          <w:rFonts w:asciiTheme="majorBidi" w:hAnsiTheme="majorBidi" w:cstheme="majorBidi"/>
          <w:sz w:val="24"/>
          <w:szCs w:val="24"/>
        </w:rPr>
        <w:t xml:space="preserve"> </w:t>
      </w:r>
      <w:r w:rsidRPr="00A04EDE">
        <w:rPr>
          <w:rFonts w:asciiTheme="majorBidi" w:hAnsiTheme="majorBidi" w:cstheme="majorBidi"/>
          <w:sz w:val="24"/>
          <w:szCs w:val="24"/>
        </w:rPr>
        <w:t>ground upon which it is claimed that the decision complained of is unlawful or</w:t>
      </w:r>
      <w:r w:rsidR="0036596C" w:rsidRPr="00A04EDE">
        <w:rPr>
          <w:rFonts w:asciiTheme="majorBidi" w:hAnsiTheme="majorBidi" w:cstheme="majorBidi"/>
          <w:sz w:val="24"/>
          <w:szCs w:val="24"/>
        </w:rPr>
        <w:t xml:space="preserve"> </w:t>
      </w:r>
      <w:r w:rsidRPr="00A04EDE">
        <w:rPr>
          <w:rFonts w:asciiTheme="majorBidi" w:hAnsiTheme="majorBidi" w:cstheme="majorBidi"/>
          <w:sz w:val="24"/>
          <w:szCs w:val="24"/>
        </w:rPr>
        <w:t>unreasonable.</w:t>
      </w:r>
    </w:p>
    <w:p w14:paraId="39EF8918" w14:textId="4F42B313" w:rsidR="008A357B" w:rsidRPr="00A04EDE" w:rsidRDefault="008A357B" w:rsidP="005D2F46">
      <w:pPr>
        <w:autoSpaceDE w:val="0"/>
        <w:autoSpaceDN w:val="0"/>
        <w:adjustRightInd w:val="0"/>
        <w:spacing w:after="120" w:line="240" w:lineRule="auto"/>
        <w:ind w:left="270"/>
        <w:jc w:val="both"/>
        <w:rPr>
          <w:rFonts w:asciiTheme="majorBidi" w:hAnsiTheme="majorBidi" w:cstheme="majorBidi"/>
          <w:sz w:val="24"/>
          <w:szCs w:val="24"/>
        </w:rPr>
      </w:pPr>
      <w:r w:rsidRPr="00A04EDE">
        <w:rPr>
          <w:rFonts w:asciiTheme="majorBidi" w:hAnsiTheme="majorBidi" w:cstheme="majorBidi"/>
          <w:sz w:val="24"/>
          <w:szCs w:val="24"/>
        </w:rPr>
        <w:t>3. Upon receipt of a notice of appeal, the Commission shall transfer to the</w:t>
      </w:r>
      <w:r w:rsidR="0036596C" w:rsidRPr="00A04EDE">
        <w:rPr>
          <w:rFonts w:asciiTheme="majorBidi" w:hAnsiTheme="majorBidi" w:cstheme="majorBidi"/>
          <w:sz w:val="24"/>
          <w:szCs w:val="24"/>
        </w:rPr>
        <w:t xml:space="preserve"> </w:t>
      </w:r>
      <w:r w:rsidRPr="00A04EDE">
        <w:rPr>
          <w:rFonts w:asciiTheme="majorBidi" w:hAnsiTheme="majorBidi" w:cstheme="majorBidi"/>
          <w:sz w:val="24"/>
          <w:szCs w:val="24"/>
        </w:rPr>
        <w:t>Zoning Board of Adjustment a complete record of its proceedings in regard to</w:t>
      </w:r>
      <w:r w:rsidR="0036596C" w:rsidRPr="00A04EDE">
        <w:rPr>
          <w:rFonts w:asciiTheme="majorBidi" w:hAnsiTheme="majorBidi" w:cstheme="majorBidi"/>
          <w:sz w:val="24"/>
          <w:szCs w:val="24"/>
        </w:rPr>
        <w:t xml:space="preserve"> </w:t>
      </w:r>
      <w:r w:rsidRPr="00A04EDE">
        <w:rPr>
          <w:rFonts w:asciiTheme="majorBidi" w:hAnsiTheme="majorBidi" w:cstheme="majorBidi"/>
          <w:sz w:val="24"/>
          <w:szCs w:val="24"/>
        </w:rPr>
        <w:t>the decision appealed from.</w:t>
      </w:r>
    </w:p>
    <w:p w14:paraId="33AC539B" w14:textId="7E0373D4" w:rsidR="008A357B" w:rsidRPr="00A04EDE" w:rsidRDefault="008A357B" w:rsidP="005D2F46">
      <w:pPr>
        <w:autoSpaceDE w:val="0"/>
        <w:autoSpaceDN w:val="0"/>
        <w:adjustRightInd w:val="0"/>
        <w:spacing w:after="120" w:line="240" w:lineRule="auto"/>
        <w:ind w:left="270"/>
        <w:jc w:val="both"/>
        <w:rPr>
          <w:rFonts w:asciiTheme="majorBidi" w:hAnsiTheme="majorBidi" w:cstheme="majorBidi"/>
          <w:sz w:val="24"/>
          <w:szCs w:val="24"/>
        </w:rPr>
      </w:pPr>
      <w:r w:rsidRPr="00A04EDE">
        <w:rPr>
          <w:rFonts w:asciiTheme="majorBidi" w:hAnsiTheme="majorBidi" w:cstheme="majorBidi"/>
          <w:sz w:val="24"/>
          <w:szCs w:val="24"/>
        </w:rPr>
        <w:lastRenderedPageBreak/>
        <w:t>4. The Zoning Board of Adjustment, following notice and hearing in accordance</w:t>
      </w:r>
      <w:r w:rsidR="00935990" w:rsidRPr="00A04EDE">
        <w:rPr>
          <w:rFonts w:asciiTheme="majorBidi" w:hAnsiTheme="majorBidi" w:cstheme="majorBidi"/>
          <w:sz w:val="24"/>
          <w:szCs w:val="24"/>
        </w:rPr>
        <w:t xml:space="preserve"> </w:t>
      </w:r>
      <w:r w:rsidRPr="00A04EDE">
        <w:rPr>
          <w:rFonts w:asciiTheme="majorBidi" w:hAnsiTheme="majorBidi" w:cstheme="majorBidi"/>
          <w:sz w:val="24"/>
          <w:szCs w:val="24"/>
        </w:rPr>
        <w:t>with its rules of procedure, shall review the record of the Commission</w:t>
      </w:r>
      <w:r w:rsidR="00DD1CEF">
        <w:rPr>
          <w:rFonts w:asciiTheme="majorBidi" w:hAnsiTheme="majorBidi" w:cstheme="majorBidi"/>
          <w:sz w:val="24"/>
          <w:szCs w:val="24"/>
        </w:rPr>
        <w:t>’s</w:t>
      </w:r>
      <w:r w:rsidR="00935990" w:rsidRPr="00A04EDE">
        <w:rPr>
          <w:rFonts w:asciiTheme="majorBidi" w:hAnsiTheme="majorBidi" w:cstheme="majorBidi"/>
          <w:sz w:val="24"/>
          <w:szCs w:val="24"/>
        </w:rPr>
        <w:t xml:space="preserve"> </w:t>
      </w:r>
      <w:r w:rsidRPr="00A04EDE">
        <w:rPr>
          <w:rFonts w:asciiTheme="majorBidi" w:hAnsiTheme="majorBidi" w:cstheme="majorBidi"/>
          <w:sz w:val="24"/>
          <w:szCs w:val="24"/>
        </w:rPr>
        <w:t>proceedings and shall reverse the decision appealed from only after finding</w:t>
      </w:r>
      <w:r w:rsidR="00935990" w:rsidRPr="00A04EDE">
        <w:rPr>
          <w:rFonts w:asciiTheme="majorBidi" w:hAnsiTheme="majorBidi" w:cstheme="majorBidi"/>
          <w:sz w:val="24"/>
          <w:szCs w:val="24"/>
        </w:rPr>
        <w:t xml:space="preserve"> </w:t>
      </w:r>
      <w:r w:rsidRPr="00A04EDE">
        <w:rPr>
          <w:rFonts w:asciiTheme="majorBidi" w:hAnsiTheme="majorBidi" w:cstheme="majorBidi"/>
          <w:sz w:val="24"/>
          <w:szCs w:val="24"/>
        </w:rPr>
        <w:t>that the decision was unlawful or unreasonable under the terms of this</w:t>
      </w:r>
      <w:r w:rsidR="00935990" w:rsidRPr="00A04EDE">
        <w:rPr>
          <w:rFonts w:asciiTheme="majorBidi" w:hAnsiTheme="majorBidi" w:cstheme="majorBidi"/>
          <w:sz w:val="24"/>
          <w:szCs w:val="24"/>
        </w:rPr>
        <w:t xml:space="preserve"> </w:t>
      </w:r>
      <w:r w:rsidRPr="00A04EDE">
        <w:rPr>
          <w:rFonts w:asciiTheme="majorBidi" w:hAnsiTheme="majorBidi" w:cstheme="majorBidi"/>
          <w:sz w:val="24"/>
          <w:szCs w:val="24"/>
        </w:rPr>
        <w:t>ordinance and the regulations of the Commission.</w:t>
      </w:r>
    </w:p>
    <w:p w14:paraId="07899735" w14:textId="3773CD8F" w:rsidR="008A357B" w:rsidRDefault="008A357B" w:rsidP="005D2F46">
      <w:pPr>
        <w:autoSpaceDE w:val="0"/>
        <w:autoSpaceDN w:val="0"/>
        <w:adjustRightInd w:val="0"/>
        <w:spacing w:after="120" w:line="240" w:lineRule="auto"/>
        <w:ind w:left="270"/>
        <w:jc w:val="both"/>
        <w:rPr>
          <w:rFonts w:asciiTheme="majorBidi" w:hAnsiTheme="majorBidi" w:cstheme="majorBidi"/>
          <w:sz w:val="24"/>
          <w:szCs w:val="24"/>
        </w:rPr>
      </w:pPr>
      <w:r w:rsidRPr="00A04EDE">
        <w:rPr>
          <w:rFonts w:asciiTheme="majorBidi" w:hAnsiTheme="majorBidi" w:cstheme="majorBidi"/>
          <w:sz w:val="24"/>
          <w:szCs w:val="24"/>
        </w:rPr>
        <w:t>5. Appeal from decisions of the Zoning Board of Adjustment shall be in</w:t>
      </w:r>
      <w:r w:rsidR="00935990" w:rsidRPr="00A04EDE">
        <w:rPr>
          <w:rFonts w:asciiTheme="majorBidi" w:hAnsiTheme="majorBidi" w:cstheme="majorBidi"/>
          <w:sz w:val="24"/>
          <w:szCs w:val="24"/>
        </w:rPr>
        <w:t xml:space="preserve"> </w:t>
      </w:r>
      <w:r w:rsidRPr="00A04EDE">
        <w:rPr>
          <w:rFonts w:asciiTheme="majorBidi" w:hAnsiTheme="majorBidi" w:cstheme="majorBidi"/>
          <w:sz w:val="24"/>
          <w:szCs w:val="24"/>
        </w:rPr>
        <w:t xml:space="preserve">accordance with the provisions </w:t>
      </w:r>
      <w:r w:rsidRPr="004E3CFF">
        <w:rPr>
          <w:rFonts w:asciiTheme="majorBidi" w:hAnsiTheme="majorBidi" w:cstheme="majorBidi"/>
          <w:sz w:val="24"/>
          <w:szCs w:val="24"/>
        </w:rPr>
        <w:t xml:space="preserve">of </w:t>
      </w:r>
      <w:r w:rsidR="00277CCB" w:rsidRPr="004E3CFF">
        <w:rPr>
          <w:rFonts w:asciiTheme="majorBidi" w:hAnsiTheme="majorBidi" w:cstheme="majorBidi"/>
          <w:sz w:val="24"/>
          <w:szCs w:val="24"/>
        </w:rPr>
        <w:t xml:space="preserve">RSA 676.5 </w:t>
      </w:r>
      <w:r w:rsidR="00B95F65" w:rsidRPr="004E3CFF">
        <w:rPr>
          <w:rFonts w:asciiTheme="majorBidi" w:hAnsiTheme="majorBidi" w:cstheme="majorBidi"/>
          <w:sz w:val="24"/>
          <w:szCs w:val="24"/>
        </w:rPr>
        <w:t xml:space="preserve">(Appeals to Board of Adjustment) </w:t>
      </w:r>
      <w:r w:rsidR="00277CCB" w:rsidRPr="004E3CFF">
        <w:rPr>
          <w:rFonts w:asciiTheme="majorBidi" w:hAnsiTheme="majorBidi" w:cstheme="majorBidi"/>
          <w:sz w:val="24"/>
          <w:szCs w:val="24"/>
        </w:rPr>
        <w:t xml:space="preserve">and </w:t>
      </w:r>
      <w:r w:rsidRPr="004E3CFF">
        <w:rPr>
          <w:rFonts w:asciiTheme="majorBidi" w:hAnsiTheme="majorBidi" w:cstheme="majorBidi"/>
          <w:sz w:val="24"/>
          <w:szCs w:val="24"/>
        </w:rPr>
        <w:t>RSA 677:1-14</w:t>
      </w:r>
      <w:r w:rsidR="00B95F65" w:rsidRPr="004E3CFF">
        <w:rPr>
          <w:rFonts w:asciiTheme="majorBidi" w:hAnsiTheme="majorBidi" w:cstheme="majorBidi"/>
          <w:sz w:val="24"/>
          <w:szCs w:val="24"/>
        </w:rPr>
        <w:t xml:space="preserve"> (Rehearing and Appeals Procedures).</w:t>
      </w:r>
    </w:p>
    <w:p w14:paraId="0988C1EA" w14:textId="77777777" w:rsidR="00062A5C" w:rsidRPr="00A04EDE" w:rsidRDefault="00062A5C" w:rsidP="005D2F46">
      <w:pPr>
        <w:autoSpaceDE w:val="0"/>
        <w:autoSpaceDN w:val="0"/>
        <w:adjustRightInd w:val="0"/>
        <w:spacing w:after="120" w:line="240" w:lineRule="auto"/>
        <w:ind w:left="270"/>
        <w:jc w:val="both"/>
        <w:rPr>
          <w:rFonts w:asciiTheme="majorBidi" w:hAnsiTheme="majorBidi" w:cstheme="majorBidi"/>
          <w:sz w:val="24"/>
          <w:szCs w:val="24"/>
        </w:rPr>
      </w:pPr>
    </w:p>
    <w:p w14:paraId="3E2C3062" w14:textId="6A7551E9" w:rsidR="000B6C8C" w:rsidRDefault="00AF7B4F" w:rsidP="005D2F46">
      <w:pPr>
        <w:autoSpaceDE w:val="0"/>
        <w:autoSpaceDN w:val="0"/>
        <w:adjustRightInd w:val="0"/>
        <w:spacing w:after="120" w:line="240" w:lineRule="auto"/>
        <w:jc w:val="both"/>
        <w:rPr>
          <w:rFonts w:asciiTheme="majorBidi" w:hAnsiTheme="majorBidi" w:cstheme="majorBidi"/>
          <w:sz w:val="24"/>
          <w:szCs w:val="24"/>
        </w:rPr>
      </w:pPr>
      <w:r>
        <w:rPr>
          <w:rFonts w:asciiTheme="majorBidi" w:hAnsiTheme="majorBidi" w:cstheme="majorBidi"/>
          <w:b/>
          <w:bCs/>
          <w:sz w:val="24"/>
          <w:szCs w:val="24"/>
        </w:rPr>
        <w:t xml:space="preserve">K. </w:t>
      </w:r>
      <w:r w:rsidR="00A04EDE" w:rsidRPr="00A04EDE">
        <w:rPr>
          <w:rFonts w:asciiTheme="majorBidi" w:hAnsiTheme="majorBidi" w:cstheme="majorBidi"/>
          <w:b/>
          <w:bCs/>
          <w:sz w:val="24"/>
          <w:szCs w:val="24"/>
        </w:rPr>
        <w:t>ENFORCEMENT</w:t>
      </w:r>
      <w:r w:rsidR="008A357B" w:rsidRPr="00A04EDE">
        <w:rPr>
          <w:rFonts w:asciiTheme="majorBidi" w:hAnsiTheme="majorBidi" w:cstheme="majorBidi"/>
          <w:sz w:val="24"/>
          <w:szCs w:val="24"/>
        </w:rPr>
        <w:t xml:space="preserve"> </w:t>
      </w:r>
    </w:p>
    <w:p w14:paraId="2D62D980" w14:textId="0C40FECF" w:rsidR="008A357B" w:rsidRDefault="008A357B" w:rsidP="005D2F46">
      <w:pPr>
        <w:autoSpaceDE w:val="0"/>
        <w:autoSpaceDN w:val="0"/>
        <w:adjustRightInd w:val="0"/>
        <w:spacing w:after="120" w:line="240" w:lineRule="auto"/>
        <w:jc w:val="both"/>
        <w:rPr>
          <w:rFonts w:asciiTheme="majorBidi" w:hAnsiTheme="majorBidi" w:cstheme="majorBidi"/>
          <w:color w:val="000000" w:themeColor="text1"/>
          <w:sz w:val="24"/>
          <w:szCs w:val="24"/>
        </w:rPr>
      </w:pPr>
      <w:r w:rsidRPr="00A04EDE">
        <w:rPr>
          <w:rFonts w:asciiTheme="majorBidi" w:hAnsiTheme="majorBidi" w:cstheme="majorBidi"/>
          <w:color w:val="000000" w:themeColor="text1"/>
          <w:sz w:val="24"/>
          <w:szCs w:val="24"/>
        </w:rPr>
        <w:t xml:space="preserve">Enforcement of this ordinance shall be as provided by Sections </w:t>
      </w:r>
      <w:r w:rsidR="00065F57">
        <w:rPr>
          <w:rFonts w:asciiTheme="majorBidi" w:hAnsiTheme="majorBidi" w:cstheme="majorBidi"/>
          <w:color w:val="000000" w:themeColor="text1"/>
          <w:sz w:val="24"/>
          <w:szCs w:val="24"/>
        </w:rPr>
        <w:t>8</w:t>
      </w:r>
      <w:r w:rsidR="00166E35">
        <w:rPr>
          <w:rFonts w:asciiTheme="majorBidi" w:hAnsiTheme="majorBidi" w:cstheme="majorBidi"/>
          <w:color w:val="000000" w:themeColor="text1"/>
          <w:sz w:val="24"/>
          <w:szCs w:val="24"/>
        </w:rPr>
        <w:t xml:space="preserve"> (8.7)</w:t>
      </w:r>
      <w:r w:rsidRPr="00A04EDE">
        <w:rPr>
          <w:rFonts w:asciiTheme="majorBidi" w:hAnsiTheme="majorBidi" w:cstheme="majorBidi"/>
          <w:color w:val="000000" w:themeColor="text1"/>
          <w:sz w:val="24"/>
          <w:szCs w:val="24"/>
        </w:rPr>
        <w:t xml:space="preserve"> of the </w:t>
      </w:r>
      <w:r w:rsidR="00DD1CEF">
        <w:rPr>
          <w:rFonts w:asciiTheme="majorBidi" w:hAnsiTheme="majorBidi" w:cstheme="majorBidi"/>
          <w:color w:val="000000" w:themeColor="text1"/>
          <w:sz w:val="24"/>
          <w:szCs w:val="24"/>
        </w:rPr>
        <w:t>Z</w:t>
      </w:r>
      <w:r w:rsidRPr="00A04EDE">
        <w:rPr>
          <w:rFonts w:asciiTheme="majorBidi" w:hAnsiTheme="majorBidi" w:cstheme="majorBidi"/>
          <w:color w:val="000000" w:themeColor="text1"/>
          <w:sz w:val="24"/>
          <w:szCs w:val="24"/>
        </w:rPr>
        <w:t xml:space="preserve">oning </w:t>
      </w:r>
      <w:r w:rsidR="00DD1CEF">
        <w:rPr>
          <w:rFonts w:asciiTheme="majorBidi" w:hAnsiTheme="majorBidi" w:cstheme="majorBidi"/>
          <w:color w:val="000000" w:themeColor="text1"/>
          <w:sz w:val="24"/>
          <w:szCs w:val="24"/>
        </w:rPr>
        <w:t>O</w:t>
      </w:r>
      <w:r w:rsidRPr="00A04EDE">
        <w:rPr>
          <w:rFonts w:asciiTheme="majorBidi" w:hAnsiTheme="majorBidi" w:cstheme="majorBidi"/>
          <w:color w:val="000000" w:themeColor="text1"/>
          <w:sz w:val="24"/>
          <w:szCs w:val="24"/>
        </w:rPr>
        <w:t>rdinance, and RSA 676.17.</w:t>
      </w:r>
      <w:r w:rsidR="00A04EDE" w:rsidRPr="00A04EDE">
        <w:rPr>
          <w:rFonts w:asciiTheme="majorBidi" w:hAnsiTheme="majorBidi" w:cstheme="majorBidi"/>
          <w:color w:val="000000" w:themeColor="text1"/>
          <w:sz w:val="24"/>
          <w:szCs w:val="24"/>
        </w:rPr>
        <w:t xml:space="preserve"> </w:t>
      </w:r>
    </w:p>
    <w:p w14:paraId="6FA3DCC8" w14:textId="77777777" w:rsidR="00065F57" w:rsidRDefault="00065F57" w:rsidP="00065F57">
      <w:pPr>
        <w:autoSpaceDE w:val="0"/>
        <w:autoSpaceDN w:val="0"/>
        <w:adjustRightInd w:val="0"/>
        <w:spacing w:after="120" w:line="240" w:lineRule="auto"/>
        <w:jc w:val="both"/>
        <w:rPr>
          <w:rFonts w:asciiTheme="majorBidi" w:hAnsiTheme="majorBidi" w:cstheme="majorBidi"/>
          <w:sz w:val="24"/>
          <w:szCs w:val="24"/>
        </w:rPr>
      </w:pPr>
    </w:p>
    <w:p w14:paraId="7AD8AE11" w14:textId="10D71AC6" w:rsidR="00A81613" w:rsidRPr="00A04EDE" w:rsidRDefault="00AF7B4F" w:rsidP="00065F57">
      <w:pPr>
        <w:autoSpaceDE w:val="0"/>
        <w:autoSpaceDN w:val="0"/>
        <w:adjustRightInd w:val="0"/>
        <w:spacing w:after="120" w:line="240" w:lineRule="auto"/>
        <w:jc w:val="both"/>
        <w:rPr>
          <w:rFonts w:asciiTheme="majorBidi" w:hAnsiTheme="majorBidi" w:cstheme="majorBidi"/>
          <w:sz w:val="24"/>
          <w:szCs w:val="24"/>
        </w:rPr>
      </w:pPr>
      <w:r>
        <w:rPr>
          <w:rFonts w:asciiTheme="majorBidi" w:hAnsiTheme="majorBidi" w:cstheme="majorBidi"/>
          <w:b/>
          <w:bCs/>
          <w:sz w:val="24"/>
          <w:szCs w:val="24"/>
        </w:rPr>
        <w:t xml:space="preserve">L. </w:t>
      </w:r>
      <w:r w:rsidR="00A04EDE" w:rsidRPr="00A04EDE">
        <w:rPr>
          <w:rFonts w:asciiTheme="majorBidi" w:hAnsiTheme="majorBidi" w:cstheme="majorBidi"/>
          <w:b/>
          <w:bCs/>
          <w:sz w:val="24"/>
          <w:szCs w:val="24"/>
        </w:rPr>
        <w:t>INTERPRETATION</w:t>
      </w:r>
      <w:r w:rsidR="00A04EDE" w:rsidRPr="00A04EDE">
        <w:rPr>
          <w:rFonts w:asciiTheme="majorBidi" w:hAnsiTheme="majorBidi" w:cstheme="majorBidi"/>
          <w:sz w:val="24"/>
          <w:szCs w:val="24"/>
        </w:rPr>
        <w:t xml:space="preserve"> </w:t>
      </w:r>
    </w:p>
    <w:p w14:paraId="2C75AF87" w14:textId="53E9FE56" w:rsidR="008A357B" w:rsidRDefault="008A357B" w:rsidP="005D2F46">
      <w:pPr>
        <w:autoSpaceDE w:val="0"/>
        <w:autoSpaceDN w:val="0"/>
        <w:adjustRightInd w:val="0"/>
        <w:spacing w:after="120" w:line="240" w:lineRule="auto"/>
        <w:jc w:val="both"/>
        <w:rPr>
          <w:rFonts w:asciiTheme="majorBidi" w:hAnsiTheme="majorBidi" w:cstheme="majorBidi"/>
          <w:sz w:val="24"/>
          <w:szCs w:val="24"/>
        </w:rPr>
      </w:pPr>
      <w:r w:rsidRPr="00A04EDE">
        <w:rPr>
          <w:rFonts w:asciiTheme="majorBidi" w:hAnsiTheme="majorBidi" w:cstheme="majorBidi"/>
          <w:sz w:val="24"/>
          <w:szCs w:val="24"/>
        </w:rPr>
        <w:t>As set forth in RSA 674:48, nothing in this subdivision shall be construed to</w:t>
      </w:r>
      <w:r w:rsidR="00A81613" w:rsidRPr="00A04EDE">
        <w:rPr>
          <w:rFonts w:asciiTheme="majorBidi" w:hAnsiTheme="majorBidi" w:cstheme="majorBidi"/>
          <w:sz w:val="24"/>
          <w:szCs w:val="24"/>
        </w:rPr>
        <w:t xml:space="preserve"> </w:t>
      </w:r>
      <w:r w:rsidRPr="00A04EDE">
        <w:rPr>
          <w:rFonts w:asciiTheme="majorBidi" w:hAnsiTheme="majorBidi" w:cstheme="majorBidi"/>
          <w:sz w:val="24"/>
          <w:szCs w:val="24"/>
        </w:rPr>
        <w:t>prevent ordinary maintenance or repair of any structure or place within the historic</w:t>
      </w:r>
      <w:r w:rsidR="00A2468B" w:rsidRPr="00A04EDE">
        <w:rPr>
          <w:rFonts w:asciiTheme="majorBidi" w:hAnsiTheme="majorBidi" w:cstheme="majorBidi"/>
          <w:sz w:val="24"/>
          <w:szCs w:val="24"/>
        </w:rPr>
        <w:t xml:space="preserve"> </w:t>
      </w:r>
      <w:r w:rsidRPr="00A04EDE">
        <w:rPr>
          <w:rFonts w:asciiTheme="majorBidi" w:hAnsiTheme="majorBidi" w:cstheme="majorBidi"/>
          <w:sz w:val="24"/>
          <w:szCs w:val="24"/>
        </w:rPr>
        <w:t xml:space="preserve">district, nor to prevent the </w:t>
      </w:r>
      <w:r w:rsidR="005C179A">
        <w:rPr>
          <w:rFonts w:asciiTheme="majorBidi" w:hAnsiTheme="majorBidi" w:cstheme="majorBidi"/>
          <w:sz w:val="24"/>
          <w:szCs w:val="24"/>
        </w:rPr>
        <w:t>alteration, construction or demolition</w:t>
      </w:r>
      <w:r w:rsidRPr="00A04EDE">
        <w:rPr>
          <w:rFonts w:asciiTheme="majorBidi" w:hAnsiTheme="majorBidi" w:cstheme="majorBidi"/>
          <w:sz w:val="24"/>
          <w:szCs w:val="24"/>
        </w:rPr>
        <w:t xml:space="preserve"> of</w:t>
      </w:r>
      <w:r w:rsidR="00A2468B" w:rsidRPr="00A04EDE">
        <w:rPr>
          <w:rFonts w:asciiTheme="majorBidi" w:hAnsiTheme="majorBidi" w:cstheme="majorBidi"/>
          <w:sz w:val="24"/>
          <w:szCs w:val="24"/>
        </w:rPr>
        <w:t xml:space="preserve"> </w:t>
      </w:r>
      <w:r w:rsidRPr="00A04EDE">
        <w:rPr>
          <w:rFonts w:asciiTheme="majorBidi" w:hAnsiTheme="majorBidi" w:cstheme="majorBidi"/>
          <w:sz w:val="24"/>
          <w:szCs w:val="24"/>
        </w:rPr>
        <w:t>any structure under a permit issued by the building inspector or other duly</w:t>
      </w:r>
      <w:r w:rsidR="00A2468B" w:rsidRPr="00A04EDE">
        <w:rPr>
          <w:rFonts w:asciiTheme="majorBidi" w:hAnsiTheme="majorBidi" w:cstheme="majorBidi"/>
          <w:sz w:val="24"/>
          <w:szCs w:val="24"/>
        </w:rPr>
        <w:t xml:space="preserve"> </w:t>
      </w:r>
      <w:r w:rsidRPr="00A04EDE">
        <w:rPr>
          <w:rFonts w:asciiTheme="majorBidi" w:hAnsiTheme="majorBidi" w:cstheme="majorBidi"/>
          <w:sz w:val="24"/>
          <w:szCs w:val="24"/>
        </w:rPr>
        <w:t xml:space="preserve">delegated authority prior to the establishment of the </w:t>
      </w:r>
      <w:r w:rsidR="000B6C8C">
        <w:rPr>
          <w:rFonts w:asciiTheme="majorBidi" w:hAnsiTheme="majorBidi" w:cstheme="majorBidi"/>
          <w:sz w:val="24"/>
          <w:szCs w:val="24"/>
        </w:rPr>
        <w:t>H</w:t>
      </w:r>
      <w:r w:rsidRPr="00A04EDE">
        <w:rPr>
          <w:rFonts w:asciiTheme="majorBidi" w:hAnsiTheme="majorBidi" w:cstheme="majorBidi"/>
          <w:sz w:val="24"/>
          <w:szCs w:val="24"/>
        </w:rPr>
        <w:t xml:space="preserve">istoric </w:t>
      </w:r>
      <w:r w:rsidR="000B6C8C">
        <w:rPr>
          <w:rFonts w:asciiTheme="majorBidi" w:hAnsiTheme="majorBidi" w:cstheme="majorBidi"/>
          <w:sz w:val="24"/>
          <w:szCs w:val="24"/>
        </w:rPr>
        <w:t>D</w:t>
      </w:r>
      <w:r w:rsidRPr="00A04EDE">
        <w:rPr>
          <w:rFonts w:asciiTheme="majorBidi" w:hAnsiTheme="majorBidi" w:cstheme="majorBidi"/>
          <w:sz w:val="24"/>
          <w:szCs w:val="24"/>
        </w:rPr>
        <w:t>istrict</w:t>
      </w:r>
      <w:r w:rsidR="005155EB" w:rsidRPr="00A04EDE">
        <w:rPr>
          <w:rFonts w:asciiTheme="majorBidi" w:hAnsiTheme="majorBidi" w:cstheme="majorBidi"/>
          <w:sz w:val="24"/>
          <w:szCs w:val="24"/>
        </w:rPr>
        <w:t xml:space="preserve"> </w:t>
      </w:r>
      <w:r w:rsidR="000B6C8C">
        <w:rPr>
          <w:rFonts w:asciiTheme="majorBidi" w:hAnsiTheme="majorBidi" w:cstheme="majorBidi"/>
          <w:sz w:val="24"/>
          <w:szCs w:val="24"/>
        </w:rPr>
        <w:t>O</w:t>
      </w:r>
      <w:r w:rsidR="005155EB" w:rsidRPr="00A04EDE">
        <w:rPr>
          <w:rFonts w:asciiTheme="majorBidi" w:hAnsiTheme="majorBidi" w:cstheme="majorBidi"/>
          <w:sz w:val="24"/>
          <w:szCs w:val="24"/>
        </w:rPr>
        <w:t>rdinance</w:t>
      </w:r>
      <w:r w:rsidRPr="00A04EDE">
        <w:rPr>
          <w:rFonts w:asciiTheme="majorBidi" w:hAnsiTheme="majorBidi" w:cstheme="majorBidi"/>
          <w:sz w:val="24"/>
          <w:szCs w:val="24"/>
        </w:rPr>
        <w:t>.</w:t>
      </w:r>
    </w:p>
    <w:p w14:paraId="2F998100" w14:textId="77777777" w:rsidR="00AF7B4F" w:rsidRDefault="00AF7B4F" w:rsidP="005D2F46">
      <w:pPr>
        <w:autoSpaceDE w:val="0"/>
        <w:autoSpaceDN w:val="0"/>
        <w:adjustRightInd w:val="0"/>
        <w:spacing w:after="120" w:line="240" w:lineRule="auto"/>
        <w:jc w:val="both"/>
        <w:rPr>
          <w:rFonts w:asciiTheme="majorBidi" w:hAnsiTheme="majorBidi" w:cstheme="majorBidi"/>
          <w:b/>
          <w:sz w:val="24"/>
          <w:szCs w:val="24"/>
        </w:rPr>
      </w:pPr>
    </w:p>
    <w:p w14:paraId="605882DD" w14:textId="25FF3474" w:rsidR="00062A5C" w:rsidRDefault="00AF7B4F" w:rsidP="005D2F46">
      <w:pPr>
        <w:autoSpaceDE w:val="0"/>
        <w:autoSpaceDN w:val="0"/>
        <w:adjustRightInd w:val="0"/>
        <w:spacing w:after="120" w:line="240" w:lineRule="auto"/>
        <w:jc w:val="both"/>
        <w:rPr>
          <w:rFonts w:asciiTheme="majorBidi" w:hAnsiTheme="majorBidi" w:cstheme="majorBidi"/>
          <w:b/>
          <w:sz w:val="24"/>
          <w:szCs w:val="24"/>
        </w:rPr>
      </w:pPr>
      <w:r>
        <w:rPr>
          <w:rFonts w:asciiTheme="majorBidi" w:hAnsiTheme="majorBidi" w:cstheme="majorBidi"/>
          <w:b/>
          <w:sz w:val="24"/>
          <w:szCs w:val="24"/>
        </w:rPr>
        <w:t xml:space="preserve">M. </w:t>
      </w:r>
      <w:r w:rsidR="00B67302">
        <w:rPr>
          <w:rFonts w:asciiTheme="majorBidi" w:hAnsiTheme="majorBidi" w:cstheme="majorBidi"/>
          <w:b/>
          <w:sz w:val="24"/>
          <w:szCs w:val="24"/>
        </w:rPr>
        <w:t>SEVERABILITY</w:t>
      </w:r>
    </w:p>
    <w:p w14:paraId="5CEA43E2" w14:textId="62EF21FA" w:rsidR="00062A5C" w:rsidRDefault="00062A5C" w:rsidP="005D2F46">
      <w:pPr>
        <w:autoSpaceDE w:val="0"/>
        <w:autoSpaceDN w:val="0"/>
        <w:adjustRightInd w:val="0"/>
        <w:spacing w:after="120" w:line="240" w:lineRule="auto"/>
        <w:jc w:val="both"/>
        <w:rPr>
          <w:rFonts w:ascii="Times New Roman" w:hAnsi="Times New Roman" w:cs="Times New Roman"/>
          <w:sz w:val="24"/>
          <w:szCs w:val="24"/>
        </w:rPr>
      </w:pPr>
      <w:r w:rsidRPr="00062A5C">
        <w:rPr>
          <w:rFonts w:ascii="Times New Roman" w:hAnsi="Times New Roman" w:cs="Times New Roman"/>
          <w:sz w:val="24"/>
          <w:szCs w:val="24"/>
        </w:rPr>
        <w:t xml:space="preserve">If any section, subsection, phrase, sentence or portion of this ordinance is for any reason held invalid or unconstitutional by any court or competent jurisdiction, </w:t>
      </w:r>
      <w:r w:rsidR="00AF7B4F">
        <w:rPr>
          <w:rFonts w:ascii="Times New Roman" w:hAnsi="Times New Roman" w:cs="Times New Roman"/>
          <w:sz w:val="24"/>
          <w:szCs w:val="24"/>
        </w:rPr>
        <w:t xml:space="preserve">such portion shall be deemed a separate </w:t>
      </w:r>
      <w:r w:rsidR="00B67302">
        <w:rPr>
          <w:rFonts w:ascii="Times New Roman" w:hAnsi="Times New Roman" w:cs="Times New Roman"/>
          <w:sz w:val="24"/>
          <w:szCs w:val="24"/>
        </w:rPr>
        <w:t>distinct</w:t>
      </w:r>
      <w:r w:rsidR="00AF7B4F">
        <w:rPr>
          <w:rFonts w:ascii="Times New Roman" w:hAnsi="Times New Roman" w:cs="Times New Roman"/>
          <w:sz w:val="24"/>
          <w:szCs w:val="24"/>
        </w:rPr>
        <w:t xml:space="preserve"> and independent provision and such holding shall not affect the validity </w:t>
      </w:r>
      <w:r w:rsidR="00B67302">
        <w:rPr>
          <w:rFonts w:ascii="Times New Roman" w:hAnsi="Times New Roman" w:cs="Times New Roman"/>
          <w:sz w:val="24"/>
          <w:szCs w:val="24"/>
        </w:rPr>
        <w:t>of the remaining portions thereof.</w:t>
      </w:r>
    </w:p>
    <w:p w14:paraId="51512C7E" w14:textId="77777777" w:rsidR="00AF7B4F" w:rsidRDefault="00AF7B4F" w:rsidP="005D2F46">
      <w:pPr>
        <w:autoSpaceDE w:val="0"/>
        <w:autoSpaceDN w:val="0"/>
        <w:adjustRightInd w:val="0"/>
        <w:spacing w:after="120" w:line="240" w:lineRule="auto"/>
        <w:jc w:val="both"/>
        <w:rPr>
          <w:rFonts w:ascii="Times New Roman" w:hAnsi="Times New Roman" w:cs="Times New Roman"/>
          <w:b/>
          <w:sz w:val="24"/>
          <w:szCs w:val="24"/>
        </w:rPr>
      </w:pPr>
    </w:p>
    <w:p w14:paraId="22996776" w14:textId="5FB8D85C" w:rsidR="00631333" w:rsidRDefault="00631333" w:rsidP="005D2F46">
      <w:pPr>
        <w:autoSpaceDE w:val="0"/>
        <w:autoSpaceDN w:val="0"/>
        <w:adjustRightInd w:val="0"/>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CERTIFICATION</w:t>
      </w:r>
    </w:p>
    <w:p w14:paraId="21EB1B1B" w14:textId="5D583D9C" w:rsidR="00631333" w:rsidRDefault="00631333" w:rsidP="005D2F46">
      <w:pPr>
        <w:autoSpaceDE w:val="0"/>
        <w:autoSpaceDN w:val="0"/>
        <w:adjustRightInd w:val="0"/>
        <w:spacing w:after="12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I hereby certify the foregoing is a true copy of the Historic District Ordinance, as approved and amended by the Charlestown voters through the Annual Town Meeting held on March </w:t>
      </w:r>
      <w:r w:rsidR="006119E3">
        <w:rPr>
          <w:rFonts w:ascii="Times New Roman" w:hAnsi="Times New Roman" w:cs="Times New Roman"/>
          <w:sz w:val="24"/>
          <w:szCs w:val="24"/>
          <w:u w:val="single"/>
        </w:rPr>
        <w:t>xx</w:t>
      </w:r>
      <w:r>
        <w:rPr>
          <w:rFonts w:ascii="Times New Roman" w:hAnsi="Times New Roman" w:cs="Times New Roman"/>
          <w:sz w:val="24"/>
          <w:szCs w:val="24"/>
          <w:u w:val="single"/>
        </w:rPr>
        <w:t>, 202</w:t>
      </w:r>
      <w:r w:rsidR="006119E3">
        <w:rPr>
          <w:rFonts w:ascii="Times New Roman" w:hAnsi="Times New Roman" w:cs="Times New Roman"/>
          <w:sz w:val="24"/>
          <w:szCs w:val="24"/>
          <w:u w:val="single"/>
        </w:rPr>
        <w:t>5</w:t>
      </w:r>
      <w:r>
        <w:rPr>
          <w:rFonts w:ascii="Times New Roman" w:hAnsi="Times New Roman" w:cs="Times New Roman"/>
          <w:sz w:val="24"/>
          <w:szCs w:val="24"/>
          <w:u w:val="single"/>
        </w:rPr>
        <w:t>.</w:t>
      </w:r>
    </w:p>
    <w:p w14:paraId="1D10BDAD" w14:textId="2F0E8912" w:rsidR="00631333" w:rsidRDefault="00631333" w:rsidP="005D2F46">
      <w:pPr>
        <w:autoSpaceDE w:val="0"/>
        <w:autoSpaceDN w:val="0"/>
        <w:adjustRightInd w:val="0"/>
        <w:spacing w:after="120" w:line="240" w:lineRule="auto"/>
        <w:jc w:val="both"/>
        <w:rPr>
          <w:rFonts w:ascii="Times New Roman" w:hAnsi="Times New Roman" w:cs="Times New Roman"/>
          <w:sz w:val="24"/>
          <w:szCs w:val="24"/>
          <w:u w:val="single"/>
        </w:rPr>
      </w:pPr>
    </w:p>
    <w:p w14:paraId="5BAD4324" w14:textId="77777777" w:rsidR="00631333" w:rsidRDefault="00631333" w:rsidP="005D2F46">
      <w:pPr>
        <w:autoSpaceDE w:val="0"/>
        <w:autoSpaceDN w:val="0"/>
        <w:adjustRightInd w:val="0"/>
        <w:spacing w:after="120" w:line="240" w:lineRule="auto"/>
        <w:jc w:val="both"/>
        <w:rPr>
          <w:rFonts w:ascii="Times New Roman" w:hAnsi="Times New Roman" w:cs="Times New Roman"/>
          <w:sz w:val="24"/>
          <w:szCs w:val="24"/>
          <w:u w:val="single"/>
        </w:rPr>
      </w:pPr>
    </w:p>
    <w:p w14:paraId="2BDD2D5F" w14:textId="77777777" w:rsidR="00631333" w:rsidRPr="00631333" w:rsidRDefault="00631333" w:rsidP="005D2F46">
      <w:pPr>
        <w:autoSpaceDE w:val="0"/>
        <w:autoSpaceDN w:val="0"/>
        <w:adjustRightInd w:val="0"/>
        <w:spacing w:after="120" w:line="240" w:lineRule="auto"/>
        <w:jc w:val="both"/>
        <w:rPr>
          <w:rFonts w:ascii="Times New Roman" w:hAnsi="Times New Roman" w:cs="Times New Roman"/>
          <w:sz w:val="24"/>
          <w:szCs w:val="24"/>
        </w:rPr>
      </w:pPr>
      <w:r w:rsidRPr="00631333">
        <w:rPr>
          <w:rFonts w:ascii="Times New Roman" w:hAnsi="Times New Roman" w:cs="Times New Roman"/>
          <w:sz w:val="24"/>
          <w:szCs w:val="24"/>
        </w:rPr>
        <w:t>_____________________________</w:t>
      </w:r>
      <w:r w:rsidRPr="00631333">
        <w:rPr>
          <w:rFonts w:ascii="Times New Roman" w:hAnsi="Times New Roman" w:cs="Times New Roman"/>
          <w:sz w:val="24"/>
          <w:szCs w:val="24"/>
        </w:rPr>
        <w:tab/>
      </w:r>
      <w:r w:rsidRPr="00631333">
        <w:rPr>
          <w:rFonts w:ascii="Times New Roman" w:hAnsi="Times New Roman" w:cs="Times New Roman"/>
          <w:sz w:val="24"/>
          <w:szCs w:val="24"/>
        </w:rPr>
        <w:tab/>
        <w:t>_____________________________</w:t>
      </w:r>
    </w:p>
    <w:p w14:paraId="68F873FF" w14:textId="5DB34A68" w:rsidR="00631333" w:rsidRPr="00631333" w:rsidRDefault="00631333" w:rsidP="005D2F46">
      <w:pPr>
        <w:autoSpaceDE w:val="0"/>
        <w:autoSpaceDN w:val="0"/>
        <w:adjustRightInd w:val="0"/>
        <w:spacing w:after="120" w:line="240" w:lineRule="auto"/>
        <w:jc w:val="both"/>
        <w:rPr>
          <w:rFonts w:ascii="Times New Roman" w:hAnsi="Times New Roman" w:cs="Times New Roman"/>
          <w:sz w:val="16"/>
          <w:szCs w:val="16"/>
        </w:rPr>
      </w:pPr>
      <w:r w:rsidRPr="00631333">
        <w:rPr>
          <w:rFonts w:ascii="Times New Roman" w:hAnsi="Times New Roman" w:cs="Times New Roman"/>
          <w:sz w:val="16"/>
          <w:szCs w:val="16"/>
        </w:rPr>
        <w:t>Signature</w:t>
      </w:r>
      <w:r w:rsidRPr="00631333">
        <w:rPr>
          <w:rFonts w:ascii="Times New Roman" w:hAnsi="Times New Roman" w:cs="Times New Roman"/>
          <w:sz w:val="16"/>
          <w:szCs w:val="16"/>
        </w:rPr>
        <w:tab/>
      </w:r>
      <w:r w:rsidRPr="00631333">
        <w:rPr>
          <w:rFonts w:ascii="Times New Roman" w:hAnsi="Times New Roman" w:cs="Times New Roman"/>
          <w:sz w:val="16"/>
          <w:szCs w:val="16"/>
        </w:rPr>
        <w:tab/>
      </w:r>
      <w:r w:rsidRPr="00631333">
        <w:rPr>
          <w:rFonts w:ascii="Times New Roman" w:hAnsi="Times New Roman" w:cs="Times New Roman"/>
          <w:sz w:val="16"/>
          <w:szCs w:val="16"/>
        </w:rPr>
        <w:tab/>
      </w:r>
      <w:r w:rsidRPr="00631333">
        <w:rPr>
          <w:rFonts w:ascii="Times New Roman" w:hAnsi="Times New Roman" w:cs="Times New Roman"/>
          <w:sz w:val="16"/>
          <w:szCs w:val="16"/>
        </w:rPr>
        <w:tab/>
      </w:r>
      <w:r w:rsidRPr="00631333">
        <w:rPr>
          <w:rFonts w:ascii="Times New Roman" w:hAnsi="Times New Roman" w:cs="Times New Roman"/>
          <w:sz w:val="16"/>
          <w:szCs w:val="16"/>
        </w:rPr>
        <w:tab/>
      </w:r>
      <w:r>
        <w:rPr>
          <w:rFonts w:ascii="Times New Roman" w:hAnsi="Times New Roman" w:cs="Times New Roman"/>
          <w:sz w:val="16"/>
          <w:szCs w:val="16"/>
        </w:rPr>
        <w:tab/>
      </w:r>
      <w:r w:rsidRPr="00631333">
        <w:rPr>
          <w:rFonts w:ascii="Times New Roman" w:hAnsi="Times New Roman" w:cs="Times New Roman"/>
          <w:sz w:val="16"/>
          <w:szCs w:val="16"/>
        </w:rPr>
        <w:t>Print</w:t>
      </w:r>
    </w:p>
    <w:p w14:paraId="14F7B179" w14:textId="5CBD20E7" w:rsidR="00631333" w:rsidRPr="000B6C8C" w:rsidRDefault="00631333" w:rsidP="005D2F46">
      <w:pPr>
        <w:autoSpaceDE w:val="0"/>
        <w:autoSpaceDN w:val="0"/>
        <w:adjustRightInd w:val="0"/>
        <w:spacing w:after="120" w:line="240" w:lineRule="auto"/>
        <w:jc w:val="both"/>
        <w:rPr>
          <w:rFonts w:ascii="Times New Roman" w:hAnsi="Times New Roman" w:cs="Times New Roman"/>
          <w:sz w:val="24"/>
          <w:szCs w:val="24"/>
        </w:rPr>
      </w:pPr>
      <w:r w:rsidRPr="000B6C8C">
        <w:rPr>
          <w:rFonts w:ascii="Times New Roman" w:hAnsi="Times New Roman" w:cs="Times New Roman"/>
          <w:sz w:val="24"/>
          <w:szCs w:val="24"/>
        </w:rPr>
        <w:t>Historic District Commission/Heritage Commission Chair</w:t>
      </w:r>
    </w:p>
    <w:p w14:paraId="3434BE96" w14:textId="0F47BC35" w:rsidR="00631333" w:rsidRPr="000B6C8C" w:rsidRDefault="00631333" w:rsidP="005D2F46">
      <w:pPr>
        <w:autoSpaceDE w:val="0"/>
        <w:autoSpaceDN w:val="0"/>
        <w:adjustRightInd w:val="0"/>
        <w:spacing w:after="120" w:line="240" w:lineRule="auto"/>
        <w:jc w:val="both"/>
        <w:rPr>
          <w:rFonts w:ascii="Times New Roman" w:hAnsi="Times New Roman" w:cs="Times New Roman"/>
          <w:sz w:val="24"/>
          <w:szCs w:val="24"/>
        </w:rPr>
      </w:pPr>
      <w:r w:rsidRPr="000B6C8C">
        <w:rPr>
          <w:rFonts w:ascii="Times New Roman" w:hAnsi="Times New Roman" w:cs="Times New Roman"/>
          <w:sz w:val="24"/>
          <w:szCs w:val="24"/>
        </w:rPr>
        <w:t>Received on this ___ day of March, 202</w:t>
      </w:r>
      <w:r w:rsidR="006119E3">
        <w:rPr>
          <w:rFonts w:ascii="Times New Roman" w:hAnsi="Times New Roman" w:cs="Times New Roman"/>
          <w:sz w:val="24"/>
          <w:szCs w:val="24"/>
        </w:rPr>
        <w:t>5</w:t>
      </w:r>
    </w:p>
    <w:p w14:paraId="12253F60" w14:textId="39FD0BEF" w:rsidR="00631333" w:rsidRDefault="00631333" w:rsidP="005D2F46">
      <w:pPr>
        <w:autoSpaceDE w:val="0"/>
        <w:autoSpaceDN w:val="0"/>
        <w:adjustRightInd w:val="0"/>
        <w:spacing w:after="120" w:line="240" w:lineRule="auto"/>
        <w:jc w:val="both"/>
        <w:rPr>
          <w:rFonts w:ascii="Times New Roman" w:hAnsi="Times New Roman" w:cs="Times New Roman"/>
          <w:sz w:val="24"/>
          <w:szCs w:val="24"/>
          <w:u w:val="single"/>
        </w:rPr>
      </w:pPr>
    </w:p>
    <w:p w14:paraId="0A081CA6" w14:textId="5E6B224D" w:rsidR="00631333" w:rsidRDefault="00631333" w:rsidP="00065F57">
      <w:pPr>
        <w:autoSpaceDE w:val="0"/>
        <w:autoSpaceDN w:val="0"/>
        <w:adjustRightInd w:val="0"/>
        <w:spacing w:after="12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_______________________________</w:t>
      </w:r>
    </w:p>
    <w:p w14:paraId="521C97DA" w14:textId="7E3D2167" w:rsidR="009026E2" w:rsidRDefault="00631333" w:rsidP="00DB750D">
      <w:pPr>
        <w:autoSpaceDE w:val="0"/>
        <w:autoSpaceDN w:val="0"/>
        <w:adjustRightInd w:val="0"/>
        <w:spacing w:after="12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Patricia Chaffee, Charlestown Town Clerk</w:t>
      </w:r>
      <w:r w:rsidR="00DB750D">
        <w:rPr>
          <w:rFonts w:ascii="Times New Roman" w:hAnsi="Times New Roman" w:cs="Times New Roman"/>
          <w:sz w:val="24"/>
          <w:szCs w:val="24"/>
        </w:rPr>
        <w:tab/>
      </w:r>
      <w:r w:rsidR="00DB750D">
        <w:rPr>
          <w:rFonts w:ascii="Times New Roman" w:hAnsi="Times New Roman" w:cs="Times New Roman"/>
          <w:sz w:val="24"/>
          <w:szCs w:val="24"/>
        </w:rPr>
        <w:tab/>
      </w:r>
      <w:r w:rsidR="00DB750D">
        <w:rPr>
          <w:rFonts w:ascii="Times New Roman" w:hAnsi="Times New Roman" w:cs="Times New Roman"/>
          <w:sz w:val="24"/>
          <w:szCs w:val="24"/>
        </w:rPr>
        <w:tab/>
      </w:r>
      <w:r w:rsidR="00DB750D">
        <w:rPr>
          <w:rFonts w:ascii="Times New Roman" w:hAnsi="Times New Roman" w:cs="Times New Roman"/>
          <w:sz w:val="24"/>
          <w:szCs w:val="24"/>
        </w:rPr>
        <w:tab/>
      </w:r>
      <w:r w:rsidR="00DB750D">
        <w:rPr>
          <w:rFonts w:ascii="Times New Roman" w:hAnsi="Times New Roman" w:cs="Times New Roman"/>
          <w:sz w:val="24"/>
          <w:szCs w:val="24"/>
        </w:rPr>
        <w:tab/>
      </w:r>
      <w:r w:rsidR="00DB750D">
        <w:rPr>
          <w:rFonts w:ascii="Times New Roman" w:hAnsi="Times New Roman" w:cs="Times New Roman"/>
          <w:sz w:val="24"/>
          <w:szCs w:val="24"/>
        </w:rPr>
        <w:tab/>
      </w:r>
      <w:r w:rsidR="00DB750D">
        <w:rPr>
          <w:rFonts w:ascii="Times New Roman" w:hAnsi="Times New Roman" w:cs="Times New Roman"/>
          <w:sz w:val="24"/>
          <w:szCs w:val="24"/>
        </w:rPr>
        <w:tab/>
      </w:r>
      <w:r>
        <w:rPr>
          <w:rFonts w:ascii="Times New Roman" w:hAnsi="Times New Roman" w:cs="Times New Roman"/>
          <w:sz w:val="24"/>
          <w:szCs w:val="24"/>
          <w:u w:val="single"/>
        </w:rPr>
        <w:t>Seal</w:t>
      </w:r>
      <w:bookmarkStart w:id="1" w:name="_GoBack"/>
      <w:bookmarkEnd w:id="1"/>
    </w:p>
    <w:p w14:paraId="6FC96AEE" w14:textId="3E293F94" w:rsidR="007952C7" w:rsidRDefault="00B35FE3" w:rsidP="00B35FE3">
      <w:pPr>
        <w:autoSpaceDE w:val="0"/>
        <w:autoSpaceDN w:val="0"/>
        <w:adjustRightInd w:val="0"/>
        <w:spacing w:after="120" w:line="240" w:lineRule="auto"/>
        <w:jc w:val="both"/>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inline distT="0" distB="0" distL="0" distR="0" wp14:anchorId="21AC79FC" wp14:editId="15176924">
            <wp:extent cx="6237276"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7276" cy="8229600"/>
                    </a:xfrm>
                    <a:prstGeom prst="rect">
                      <a:avLst/>
                    </a:prstGeom>
                    <a:noFill/>
                    <a:ln>
                      <a:noFill/>
                    </a:ln>
                  </pic:spPr>
                </pic:pic>
              </a:graphicData>
            </a:graphic>
          </wp:inline>
        </w:drawing>
      </w:r>
      <w:r w:rsidR="007952C7">
        <w:rPr>
          <w:rFonts w:ascii="Times New Roman" w:hAnsi="Times New Roman" w:cs="Times New Roman"/>
          <w:sz w:val="24"/>
          <w:szCs w:val="24"/>
          <w:u w:val="single"/>
        </w:rPr>
        <w:br w:type="page"/>
      </w:r>
    </w:p>
    <w:p w14:paraId="64AD66E2" w14:textId="2D2E919A" w:rsidR="009B0586" w:rsidRPr="00631333" w:rsidRDefault="007952C7" w:rsidP="005D2F46">
      <w:pPr>
        <w:autoSpaceDE w:val="0"/>
        <w:autoSpaceDN w:val="0"/>
        <w:adjustRightInd w:val="0"/>
        <w:spacing w:after="120" w:line="240" w:lineRule="auto"/>
        <w:jc w:val="both"/>
        <w:rPr>
          <w:rFonts w:ascii="Times New Roman" w:hAnsi="Times New Roman" w:cs="Times New Roman"/>
          <w:b/>
          <w:sz w:val="24"/>
          <w:szCs w:val="24"/>
        </w:rPr>
      </w:pPr>
      <w:r>
        <w:rPr>
          <w:rFonts w:ascii="Times New Roman" w:hAnsi="Times New Roman" w:cs="Times New Roman"/>
          <w:noProof/>
          <w:sz w:val="24"/>
          <w:szCs w:val="24"/>
          <w:u w:val="single"/>
        </w:rPr>
        <w:lastRenderedPageBreak/>
        <w:drawing>
          <wp:inline distT="0" distB="0" distL="0" distR="0" wp14:anchorId="3C171473" wp14:editId="6DC4AD05">
            <wp:extent cx="6229697"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9697" cy="8229600"/>
                    </a:xfrm>
                    <a:prstGeom prst="rect">
                      <a:avLst/>
                    </a:prstGeom>
                    <a:noFill/>
                    <a:ln>
                      <a:noFill/>
                    </a:ln>
                  </pic:spPr>
                </pic:pic>
              </a:graphicData>
            </a:graphic>
          </wp:inline>
        </w:drawing>
      </w:r>
    </w:p>
    <w:sectPr w:rsidR="009B0586" w:rsidRPr="00631333">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8F469" w14:textId="77777777" w:rsidR="0095360C" w:rsidRDefault="0095360C" w:rsidP="00DD1CEF">
      <w:pPr>
        <w:spacing w:after="0" w:line="240" w:lineRule="auto"/>
      </w:pPr>
      <w:r>
        <w:separator/>
      </w:r>
    </w:p>
  </w:endnote>
  <w:endnote w:type="continuationSeparator" w:id="0">
    <w:p w14:paraId="223EAD8B" w14:textId="77777777" w:rsidR="0095360C" w:rsidRDefault="0095360C" w:rsidP="00DD1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008209"/>
      <w:docPartObj>
        <w:docPartGallery w:val="Page Numbers (Bottom of Page)"/>
        <w:docPartUnique/>
      </w:docPartObj>
    </w:sdtPr>
    <w:sdtEndPr>
      <w:rPr>
        <w:noProof/>
      </w:rPr>
    </w:sdtEndPr>
    <w:sdtContent>
      <w:p w14:paraId="4AECBD19" w14:textId="07AEEFB3" w:rsidR="007F59F6" w:rsidRDefault="007F59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5667DA" w14:textId="77777777" w:rsidR="007F59F6" w:rsidRDefault="007F59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D06E3" w14:textId="77777777" w:rsidR="0095360C" w:rsidRDefault="0095360C" w:rsidP="00DD1CEF">
      <w:pPr>
        <w:spacing w:after="0" w:line="240" w:lineRule="auto"/>
      </w:pPr>
      <w:r>
        <w:separator/>
      </w:r>
    </w:p>
  </w:footnote>
  <w:footnote w:type="continuationSeparator" w:id="0">
    <w:p w14:paraId="57BF7FA2" w14:textId="77777777" w:rsidR="0095360C" w:rsidRDefault="0095360C" w:rsidP="00DD1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80B04" w14:textId="37E94081" w:rsidR="007F59F6" w:rsidRDefault="007F59F6">
    <w:pPr>
      <w:pStyle w:val="Header"/>
    </w:pPr>
    <w:r>
      <w:t>Working Copy: 1/</w:t>
    </w:r>
    <w:r w:rsidR="00287379">
      <w:t>1</w:t>
    </w:r>
    <w:r w:rsidR="00A122E9">
      <w:t>4</w:t>
    </w:r>
    <w:r>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121DE"/>
    <w:multiLevelType w:val="hybridMultilevel"/>
    <w:tmpl w:val="D7C677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953DBE"/>
    <w:multiLevelType w:val="multilevel"/>
    <w:tmpl w:val="D7B2796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45F47F6"/>
    <w:multiLevelType w:val="hybridMultilevel"/>
    <w:tmpl w:val="33686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266FCA"/>
    <w:multiLevelType w:val="hybridMultilevel"/>
    <w:tmpl w:val="BEBE3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9A107B"/>
    <w:multiLevelType w:val="hybridMultilevel"/>
    <w:tmpl w:val="323A5CF0"/>
    <w:lvl w:ilvl="0" w:tplc="0409000F">
      <w:start w:val="1"/>
      <w:numFmt w:val="decimal"/>
      <w:lvlText w:val="%1."/>
      <w:lvlJc w:val="left"/>
      <w:pPr>
        <w:ind w:left="1620" w:hanging="360"/>
      </w:pPr>
      <w:rPr>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2D99119C"/>
    <w:multiLevelType w:val="hybridMultilevel"/>
    <w:tmpl w:val="B344AF76"/>
    <w:lvl w:ilvl="0" w:tplc="0409000F">
      <w:start w:val="1"/>
      <w:numFmt w:val="decimal"/>
      <w:lvlText w:val="%1."/>
      <w:lvlJc w:val="left"/>
      <w:pPr>
        <w:ind w:left="720" w:hanging="360"/>
      </w:pPr>
    </w:lvl>
    <w:lvl w:ilvl="1" w:tplc="04090017">
      <w:start w:val="1"/>
      <w:numFmt w:val="lowerLetter"/>
      <w:lvlText w:val="%2)"/>
      <w:lvlJc w:val="left"/>
      <w:pPr>
        <w:ind w:left="1440" w:hanging="360"/>
      </w:pPr>
      <w:rPr>
        <w:sz w:val="24"/>
        <w:szCs w:val="24"/>
      </w:rPr>
    </w:lvl>
    <w:lvl w:ilvl="2" w:tplc="8D821AFA">
      <w:start w:val="1"/>
      <w:numFmt w:val="upperRoman"/>
      <w:lvlText w:val="%3."/>
      <w:lvlJc w:val="left"/>
      <w:pPr>
        <w:ind w:left="2700" w:hanging="72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4A6087"/>
    <w:multiLevelType w:val="hybridMultilevel"/>
    <w:tmpl w:val="C3FC4B8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3F7A7E7A"/>
    <w:multiLevelType w:val="hybridMultilevel"/>
    <w:tmpl w:val="2AE6267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431833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3512BAA"/>
    <w:multiLevelType w:val="hybridMultilevel"/>
    <w:tmpl w:val="E2FEAF0A"/>
    <w:lvl w:ilvl="0" w:tplc="C53E7C5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B43167"/>
    <w:multiLevelType w:val="hybridMultilevel"/>
    <w:tmpl w:val="3AD6A8F4"/>
    <w:lvl w:ilvl="0" w:tplc="181E81C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F27DF6"/>
    <w:multiLevelType w:val="hybridMultilevel"/>
    <w:tmpl w:val="594666E0"/>
    <w:lvl w:ilvl="0" w:tplc="04090017">
      <w:start w:val="1"/>
      <w:numFmt w:val="lowerLetter"/>
      <w:lvlText w:val="%1)"/>
      <w:lvlJc w:val="left"/>
      <w:pPr>
        <w:ind w:left="1890" w:hanging="360"/>
      </w:pPr>
      <w:rPr>
        <w:sz w:val="24"/>
        <w:szCs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4EB368E0"/>
    <w:multiLevelType w:val="hybridMultilevel"/>
    <w:tmpl w:val="B194EB56"/>
    <w:lvl w:ilvl="0" w:tplc="46ACCA5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548535CB"/>
    <w:multiLevelType w:val="hybridMultilevel"/>
    <w:tmpl w:val="F0465F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068370C"/>
    <w:multiLevelType w:val="hybridMultilevel"/>
    <w:tmpl w:val="0DE8B7D6"/>
    <w:lvl w:ilvl="0" w:tplc="0409000F">
      <w:start w:val="1"/>
      <w:numFmt w:val="decimal"/>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1B8108C"/>
    <w:multiLevelType w:val="hybridMultilevel"/>
    <w:tmpl w:val="EED853E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632F59A6"/>
    <w:multiLevelType w:val="hybridMultilevel"/>
    <w:tmpl w:val="14F0C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1C417C"/>
    <w:multiLevelType w:val="hybridMultilevel"/>
    <w:tmpl w:val="CBB0C86C"/>
    <w:lvl w:ilvl="0" w:tplc="0409000F">
      <w:start w:val="1"/>
      <w:numFmt w:val="decimal"/>
      <w:lvlText w:val="%1."/>
      <w:lvlJc w:val="left"/>
      <w:pPr>
        <w:ind w:left="90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70BD40FA"/>
    <w:multiLevelType w:val="hybridMultilevel"/>
    <w:tmpl w:val="B7D4CC9C"/>
    <w:lvl w:ilvl="0" w:tplc="04090019">
      <w:start w:val="4"/>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6"/>
  </w:num>
  <w:num w:numId="3">
    <w:abstractNumId w:val="17"/>
  </w:num>
  <w:num w:numId="4">
    <w:abstractNumId w:val="0"/>
  </w:num>
  <w:num w:numId="5">
    <w:abstractNumId w:val="18"/>
  </w:num>
  <w:num w:numId="6">
    <w:abstractNumId w:val="9"/>
  </w:num>
  <w:num w:numId="7">
    <w:abstractNumId w:val="1"/>
  </w:num>
  <w:num w:numId="8">
    <w:abstractNumId w:val="8"/>
  </w:num>
  <w:num w:numId="9">
    <w:abstractNumId w:val="13"/>
  </w:num>
  <w:num w:numId="10">
    <w:abstractNumId w:val="16"/>
  </w:num>
  <w:num w:numId="11">
    <w:abstractNumId w:val="5"/>
  </w:num>
  <w:num w:numId="12">
    <w:abstractNumId w:val="2"/>
  </w:num>
  <w:num w:numId="13">
    <w:abstractNumId w:val="3"/>
  </w:num>
  <w:num w:numId="14">
    <w:abstractNumId w:val="14"/>
  </w:num>
  <w:num w:numId="15">
    <w:abstractNumId w:val="11"/>
  </w:num>
  <w:num w:numId="16">
    <w:abstractNumId w:val="4"/>
  </w:num>
  <w:num w:numId="17">
    <w:abstractNumId w:val="12"/>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50B"/>
    <w:rsid w:val="000139C5"/>
    <w:rsid w:val="000161B2"/>
    <w:rsid w:val="000222B6"/>
    <w:rsid w:val="00025CC4"/>
    <w:rsid w:val="0003354B"/>
    <w:rsid w:val="00033A22"/>
    <w:rsid w:val="000442F4"/>
    <w:rsid w:val="0004636A"/>
    <w:rsid w:val="00061675"/>
    <w:rsid w:val="00062A5C"/>
    <w:rsid w:val="00064E61"/>
    <w:rsid w:val="00065F57"/>
    <w:rsid w:val="00066D53"/>
    <w:rsid w:val="00081959"/>
    <w:rsid w:val="000A20C4"/>
    <w:rsid w:val="000A287D"/>
    <w:rsid w:val="000B1BDC"/>
    <w:rsid w:val="000B6C8C"/>
    <w:rsid w:val="000D0775"/>
    <w:rsid w:val="000D1C03"/>
    <w:rsid w:val="000E45E9"/>
    <w:rsid w:val="00123769"/>
    <w:rsid w:val="00130302"/>
    <w:rsid w:val="0013060A"/>
    <w:rsid w:val="00146C08"/>
    <w:rsid w:val="0015712A"/>
    <w:rsid w:val="001635B9"/>
    <w:rsid w:val="00164BD4"/>
    <w:rsid w:val="00166E35"/>
    <w:rsid w:val="0017656A"/>
    <w:rsid w:val="001A1313"/>
    <w:rsid w:val="001C1838"/>
    <w:rsid w:val="001C1FCD"/>
    <w:rsid w:val="001C494A"/>
    <w:rsid w:val="001C5EF3"/>
    <w:rsid w:val="001C7321"/>
    <w:rsid w:val="001E5630"/>
    <w:rsid w:val="001F2FDD"/>
    <w:rsid w:val="00207043"/>
    <w:rsid w:val="00213F1A"/>
    <w:rsid w:val="0022321A"/>
    <w:rsid w:val="002320F3"/>
    <w:rsid w:val="00233E76"/>
    <w:rsid w:val="00240574"/>
    <w:rsid w:val="00243225"/>
    <w:rsid w:val="00247488"/>
    <w:rsid w:val="00253920"/>
    <w:rsid w:val="00260EE4"/>
    <w:rsid w:val="0026349A"/>
    <w:rsid w:val="002672A7"/>
    <w:rsid w:val="00277CCB"/>
    <w:rsid w:val="0028182D"/>
    <w:rsid w:val="00287379"/>
    <w:rsid w:val="002934C6"/>
    <w:rsid w:val="002A274A"/>
    <w:rsid w:val="002A6660"/>
    <w:rsid w:val="002B0F30"/>
    <w:rsid w:val="002C3093"/>
    <w:rsid w:val="002E044C"/>
    <w:rsid w:val="002E6D50"/>
    <w:rsid w:val="002E761D"/>
    <w:rsid w:val="002F02C5"/>
    <w:rsid w:val="002F2DDF"/>
    <w:rsid w:val="00310902"/>
    <w:rsid w:val="0031796D"/>
    <w:rsid w:val="00322DAB"/>
    <w:rsid w:val="00334C90"/>
    <w:rsid w:val="00341601"/>
    <w:rsid w:val="003426E6"/>
    <w:rsid w:val="00350C34"/>
    <w:rsid w:val="00360469"/>
    <w:rsid w:val="003617E2"/>
    <w:rsid w:val="0036596C"/>
    <w:rsid w:val="003725EE"/>
    <w:rsid w:val="003734EA"/>
    <w:rsid w:val="00374775"/>
    <w:rsid w:val="003803A6"/>
    <w:rsid w:val="003813B4"/>
    <w:rsid w:val="0038173C"/>
    <w:rsid w:val="00382396"/>
    <w:rsid w:val="003843AB"/>
    <w:rsid w:val="003922A3"/>
    <w:rsid w:val="003924FE"/>
    <w:rsid w:val="003A0A24"/>
    <w:rsid w:val="003A0FA6"/>
    <w:rsid w:val="003B0998"/>
    <w:rsid w:val="00403736"/>
    <w:rsid w:val="00407416"/>
    <w:rsid w:val="00411372"/>
    <w:rsid w:val="0042205A"/>
    <w:rsid w:val="004315A6"/>
    <w:rsid w:val="0044346F"/>
    <w:rsid w:val="00443C2A"/>
    <w:rsid w:val="0044675B"/>
    <w:rsid w:val="004515CA"/>
    <w:rsid w:val="00452513"/>
    <w:rsid w:val="0045288A"/>
    <w:rsid w:val="004647FF"/>
    <w:rsid w:val="00482CF3"/>
    <w:rsid w:val="00486F6A"/>
    <w:rsid w:val="004A1D79"/>
    <w:rsid w:val="004A364E"/>
    <w:rsid w:val="004A36C0"/>
    <w:rsid w:val="004B350B"/>
    <w:rsid w:val="004D1D43"/>
    <w:rsid w:val="004D7B44"/>
    <w:rsid w:val="004E3CFF"/>
    <w:rsid w:val="004E760A"/>
    <w:rsid w:val="004E7F23"/>
    <w:rsid w:val="004F1968"/>
    <w:rsid w:val="004F6EAC"/>
    <w:rsid w:val="00501316"/>
    <w:rsid w:val="00513DF3"/>
    <w:rsid w:val="00513EA2"/>
    <w:rsid w:val="005155EB"/>
    <w:rsid w:val="00521173"/>
    <w:rsid w:val="00525559"/>
    <w:rsid w:val="005301C1"/>
    <w:rsid w:val="005326F7"/>
    <w:rsid w:val="00534A4D"/>
    <w:rsid w:val="005673FD"/>
    <w:rsid w:val="005679C6"/>
    <w:rsid w:val="005702DC"/>
    <w:rsid w:val="00596D5E"/>
    <w:rsid w:val="00597E67"/>
    <w:rsid w:val="005A522B"/>
    <w:rsid w:val="005C179A"/>
    <w:rsid w:val="005D2F46"/>
    <w:rsid w:val="005D6981"/>
    <w:rsid w:val="005E367F"/>
    <w:rsid w:val="00600A57"/>
    <w:rsid w:val="006119E3"/>
    <w:rsid w:val="0061384E"/>
    <w:rsid w:val="00617451"/>
    <w:rsid w:val="006234B5"/>
    <w:rsid w:val="00626182"/>
    <w:rsid w:val="00631333"/>
    <w:rsid w:val="00635063"/>
    <w:rsid w:val="00641A4E"/>
    <w:rsid w:val="006521BE"/>
    <w:rsid w:val="00654F5A"/>
    <w:rsid w:val="006552C6"/>
    <w:rsid w:val="006749EA"/>
    <w:rsid w:val="00674EFD"/>
    <w:rsid w:val="00694AFF"/>
    <w:rsid w:val="00694CBA"/>
    <w:rsid w:val="00695853"/>
    <w:rsid w:val="006A0292"/>
    <w:rsid w:val="006B384E"/>
    <w:rsid w:val="006C422B"/>
    <w:rsid w:val="006D38DF"/>
    <w:rsid w:val="006E3A36"/>
    <w:rsid w:val="006E3F06"/>
    <w:rsid w:val="006E6A3E"/>
    <w:rsid w:val="006F2C80"/>
    <w:rsid w:val="006F3DE9"/>
    <w:rsid w:val="0071298B"/>
    <w:rsid w:val="007202CA"/>
    <w:rsid w:val="007267DD"/>
    <w:rsid w:val="00764E08"/>
    <w:rsid w:val="00764FB4"/>
    <w:rsid w:val="00767F9D"/>
    <w:rsid w:val="00774455"/>
    <w:rsid w:val="00774970"/>
    <w:rsid w:val="00782046"/>
    <w:rsid w:val="007858A9"/>
    <w:rsid w:val="00785DF6"/>
    <w:rsid w:val="00792C49"/>
    <w:rsid w:val="007952C7"/>
    <w:rsid w:val="00797C95"/>
    <w:rsid w:val="007E63F2"/>
    <w:rsid w:val="007E6604"/>
    <w:rsid w:val="007F59F6"/>
    <w:rsid w:val="007F7615"/>
    <w:rsid w:val="0081401E"/>
    <w:rsid w:val="0081458A"/>
    <w:rsid w:val="00815D3B"/>
    <w:rsid w:val="00820713"/>
    <w:rsid w:val="00832217"/>
    <w:rsid w:val="00835873"/>
    <w:rsid w:val="008467AC"/>
    <w:rsid w:val="00855DC6"/>
    <w:rsid w:val="00857BDB"/>
    <w:rsid w:val="0086535A"/>
    <w:rsid w:val="00866ED7"/>
    <w:rsid w:val="00867423"/>
    <w:rsid w:val="008734C3"/>
    <w:rsid w:val="00887BA9"/>
    <w:rsid w:val="00887FC2"/>
    <w:rsid w:val="00892428"/>
    <w:rsid w:val="008932F4"/>
    <w:rsid w:val="00893830"/>
    <w:rsid w:val="008A357B"/>
    <w:rsid w:val="008B6B4E"/>
    <w:rsid w:val="008C6D5B"/>
    <w:rsid w:val="008D4B0D"/>
    <w:rsid w:val="008E168B"/>
    <w:rsid w:val="008E4864"/>
    <w:rsid w:val="008F1595"/>
    <w:rsid w:val="00901104"/>
    <w:rsid w:val="009026E2"/>
    <w:rsid w:val="00902828"/>
    <w:rsid w:val="009122E4"/>
    <w:rsid w:val="009176DC"/>
    <w:rsid w:val="00917A86"/>
    <w:rsid w:val="00917CBB"/>
    <w:rsid w:val="00923A3C"/>
    <w:rsid w:val="00923A54"/>
    <w:rsid w:val="00935990"/>
    <w:rsid w:val="0095360C"/>
    <w:rsid w:val="00977FE6"/>
    <w:rsid w:val="00986948"/>
    <w:rsid w:val="00997C38"/>
    <w:rsid w:val="009A7530"/>
    <w:rsid w:val="009B0586"/>
    <w:rsid w:val="009B1DCB"/>
    <w:rsid w:val="009B2504"/>
    <w:rsid w:val="009C4447"/>
    <w:rsid w:val="009C616E"/>
    <w:rsid w:val="009E2476"/>
    <w:rsid w:val="009F16CA"/>
    <w:rsid w:val="009F2311"/>
    <w:rsid w:val="009F524D"/>
    <w:rsid w:val="00A01F85"/>
    <w:rsid w:val="00A04EDE"/>
    <w:rsid w:val="00A122E9"/>
    <w:rsid w:val="00A127D8"/>
    <w:rsid w:val="00A15886"/>
    <w:rsid w:val="00A2468B"/>
    <w:rsid w:val="00A256B5"/>
    <w:rsid w:val="00A27A40"/>
    <w:rsid w:val="00A43846"/>
    <w:rsid w:val="00A51B43"/>
    <w:rsid w:val="00A56200"/>
    <w:rsid w:val="00A562EC"/>
    <w:rsid w:val="00A65201"/>
    <w:rsid w:val="00A66766"/>
    <w:rsid w:val="00A81613"/>
    <w:rsid w:val="00AA5C13"/>
    <w:rsid w:val="00AB049E"/>
    <w:rsid w:val="00AB5879"/>
    <w:rsid w:val="00AC2B88"/>
    <w:rsid w:val="00AC3872"/>
    <w:rsid w:val="00AC4F69"/>
    <w:rsid w:val="00AC5826"/>
    <w:rsid w:val="00AC5FF1"/>
    <w:rsid w:val="00AC6FFD"/>
    <w:rsid w:val="00AE1DA4"/>
    <w:rsid w:val="00AE38FD"/>
    <w:rsid w:val="00AE7F17"/>
    <w:rsid w:val="00AF0E2B"/>
    <w:rsid w:val="00AF1871"/>
    <w:rsid w:val="00AF18C4"/>
    <w:rsid w:val="00AF2786"/>
    <w:rsid w:val="00AF7B4F"/>
    <w:rsid w:val="00AF7BEB"/>
    <w:rsid w:val="00B229EA"/>
    <w:rsid w:val="00B27540"/>
    <w:rsid w:val="00B27AEC"/>
    <w:rsid w:val="00B3074C"/>
    <w:rsid w:val="00B35FE3"/>
    <w:rsid w:val="00B371B1"/>
    <w:rsid w:val="00B42E74"/>
    <w:rsid w:val="00B53983"/>
    <w:rsid w:val="00B60E5E"/>
    <w:rsid w:val="00B67302"/>
    <w:rsid w:val="00B76520"/>
    <w:rsid w:val="00B81DE4"/>
    <w:rsid w:val="00B934EA"/>
    <w:rsid w:val="00B9480B"/>
    <w:rsid w:val="00B95F65"/>
    <w:rsid w:val="00BA253E"/>
    <w:rsid w:val="00BB69AB"/>
    <w:rsid w:val="00BC3586"/>
    <w:rsid w:val="00BE2222"/>
    <w:rsid w:val="00C242DE"/>
    <w:rsid w:val="00C31989"/>
    <w:rsid w:val="00C33CFD"/>
    <w:rsid w:val="00C37B18"/>
    <w:rsid w:val="00C46B88"/>
    <w:rsid w:val="00C614CF"/>
    <w:rsid w:val="00C66822"/>
    <w:rsid w:val="00C67331"/>
    <w:rsid w:val="00C73F24"/>
    <w:rsid w:val="00C95012"/>
    <w:rsid w:val="00CA1485"/>
    <w:rsid w:val="00CA54FD"/>
    <w:rsid w:val="00CA7B7E"/>
    <w:rsid w:val="00CB7F56"/>
    <w:rsid w:val="00CC01A2"/>
    <w:rsid w:val="00CD0A50"/>
    <w:rsid w:val="00CD3EEB"/>
    <w:rsid w:val="00CE135A"/>
    <w:rsid w:val="00CE5490"/>
    <w:rsid w:val="00CE7EDA"/>
    <w:rsid w:val="00CF361E"/>
    <w:rsid w:val="00D02ED0"/>
    <w:rsid w:val="00D044BE"/>
    <w:rsid w:val="00D04759"/>
    <w:rsid w:val="00D13092"/>
    <w:rsid w:val="00D26224"/>
    <w:rsid w:val="00D377E8"/>
    <w:rsid w:val="00D40A7B"/>
    <w:rsid w:val="00D44C1E"/>
    <w:rsid w:val="00D50EFC"/>
    <w:rsid w:val="00D5300C"/>
    <w:rsid w:val="00D539FA"/>
    <w:rsid w:val="00D54820"/>
    <w:rsid w:val="00D670DB"/>
    <w:rsid w:val="00D7449A"/>
    <w:rsid w:val="00D7582C"/>
    <w:rsid w:val="00D77ECE"/>
    <w:rsid w:val="00D809CF"/>
    <w:rsid w:val="00D87E91"/>
    <w:rsid w:val="00D90626"/>
    <w:rsid w:val="00DA362C"/>
    <w:rsid w:val="00DB3086"/>
    <w:rsid w:val="00DB750D"/>
    <w:rsid w:val="00DC3FB1"/>
    <w:rsid w:val="00DD1CEF"/>
    <w:rsid w:val="00DF1F46"/>
    <w:rsid w:val="00DF322E"/>
    <w:rsid w:val="00E024E9"/>
    <w:rsid w:val="00E0511C"/>
    <w:rsid w:val="00E06B3C"/>
    <w:rsid w:val="00E101C2"/>
    <w:rsid w:val="00E105D8"/>
    <w:rsid w:val="00E14C76"/>
    <w:rsid w:val="00E2299F"/>
    <w:rsid w:val="00E25F9B"/>
    <w:rsid w:val="00E37376"/>
    <w:rsid w:val="00E41026"/>
    <w:rsid w:val="00E521D3"/>
    <w:rsid w:val="00E61D24"/>
    <w:rsid w:val="00E74F42"/>
    <w:rsid w:val="00E81DF3"/>
    <w:rsid w:val="00E851BF"/>
    <w:rsid w:val="00E91AC7"/>
    <w:rsid w:val="00E9652B"/>
    <w:rsid w:val="00EA4D84"/>
    <w:rsid w:val="00EB573F"/>
    <w:rsid w:val="00EC5AA3"/>
    <w:rsid w:val="00EC74DE"/>
    <w:rsid w:val="00ED193C"/>
    <w:rsid w:val="00EE2885"/>
    <w:rsid w:val="00F1464D"/>
    <w:rsid w:val="00F27866"/>
    <w:rsid w:val="00F44196"/>
    <w:rsid w:val="00F5256B"/>
    <w:rsid w:val="00F71191"/>
    <w:rsid w:val="00F84787"/>
    <w:rsid w:val="00F97BC0"/>
    <w:rsid w:val="00FA06DB"/>
    <w:rsid w:val="00FD749E"/>
    <w:rsid w:val="00FD78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838329"/>
  <w15:docId w15:val="{E646C0D9-E0CD-4AFD-85CA-49FF84D2F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36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1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4EDE"/>
    <w:pPr>
      <w:ind w:left="720"/>
      <w:contextualSpacing/>
    </w:pPr>
  </w:style>
  <w:style w:type="paragraph" w:styleId="Revision">
    <w:name w:val="Revision"/>
    <w:hidden/>
    <w:uiPriority w:val="99"/>
    <w:semiHidden/>
    <w:rsid w:val="004D7B44"/>
    <w:pPr>
      <w:spacing w:after="0" w:line="240" w:lineRule="auto"/>
    </w:pPr>
  </w:style>
  <w:style w:type="paragraph" w:styleId="BalloonText">
    <w:name w:val="Balloon Text"/>
    <w:basedOn w:val="Normal"/>
    <w:link w:val="BalloonTextChar"/>
    <w:uiPriority w:val="99"/>
    <w:semiHidden/>
    <w:unhideWhenUsed/>
    <w:rsid w:val="00DD1C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CEF"/>
    <w:rPr>
      <w:rFonts w:ascii="Segoe UI" w:hAnsi="Segoe UI" w:cs="Segoe UI"/>
      <w:sz w:val="18"/>
      <w:szCs w:val="18"/>
    </w:rPr>
  </w:style>
  <w:style w:type="paragraph" w:styleId="Header">
    <w:name w:val="header"/>
    <w:basedOn w:val="Normal"/>
    <w:link w:val="HeaderChar"/>
    <w:uiPriority w:val="99"/>
    <w:unhideWhenUsed/>
    <w:rsid w:val="00DD1C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1CEF"/>
  </w:style>
  <w:style w:type="paragraph" w:styleId="Footer">
    <w:name w:val="footer"/>
    <w:basedOn w:val="Normal"/>
    <w:link w:val="FooterChar"/>
    <w:uiPriority w:val="99"/>
    <w:unhideWhenUsed/>
    <w:rsid w:val="00DD1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1CEF"/>
  </w:style>
  <w:style w:type="character" w:styleId="CommentReference">
    <w:name w:val="annotation reference"/>
    <w:basedOn w:val="DefaultParagraphFont"/>
    <w:uiPriority w:val="99"/>
    <w:semiHidden/>
    <w:unhideWhenUsed/>
    <w:rsid w:val="00AF0E2B"/>
    <w:rPr>
      <w:sz w:val="16"/>
      <w:szCs w:val="16"/>
    </w:rPr>
  </w:style>
  <w:style w:type="paragraph" w:styleId="CommentText">
    <w:name w:val="annotation text"/>
    <w:basedOn w:val="Normal"/>
    <w:link w:val="CommentTextChar"/>
    <w:uiPriority w:val="99"/>
    <w:unhideWhenUsed/>
    <w:rsid w:val="00AF0E2B"/>
    <w:pPr>
      <w:spacing w:line="240" w:lineRule="auto"/>
    </w:pPr>
    <w:rPr>
      <w:sz w:val="20"/>
      <w:szCs w:val="20"/>
    </w:rPr>
  </w:style>
  <w:style w:type="character" w:customStyle="1" w:styleId="CommentTextChar">
    <w:name w:val="Comment Text Char"/>
    <w:basedOn w:val="DefaultParagraphFont"/>
    <w:link w:val="CommentText"/>
    <w:uiPriority w:val="99"/>
    <w:rsid w:val="00AF0E2B"/>
    <w:rPr>
      <w:sz w:val="20"/>
      <w:szCs w:val="20"/>
    </w:rPr>
  </w:style>
  <w:style w:type="paragraph" w:styleId="CommentSubject">
    <w:name w:val="annotation subject"/>
    <w:basedOn w:val="CommentText"/>
    <w:next w:val="CommentText"/>
    <w:link w:val="CommentSubjectChar"/>
    <w:uiPriority w:val="99"/>
    <w:semiHidden/>
    <w:unhideWhenUsed/>
    <w:rsid w:val="00AF0E2B"/>
    <w:rPr>
      <w:b/>
      <w:bCs/>
    </w:rPr>
  </w:style>
  <w:style w:type="character" w:customStyle="1" w:styleId="CommentSubjectChar">
    <w:name w:val="Comment Subject Char"/>
    <w:basedOn w:val="CommentTextChar"/>
    <w:link w:val="CommentSubject"/>
    <w:uiPriority w:val="99"/>
    <w:semiHidden/>
    <w:rsid w:val="00AF0E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F774D-5584-451C-BFDA-059AC5D63F6B}">
  <ds:schemaRefs>
    <ds:schemaRef ds:uri="http://schemas.openxmlformats.org/officeDocument/2006/bibliography"/>
  </ds:schemaRefs>
</ds:datastoreItem>
</file>

<file path=docMetadata/LabelInfo.xml><?xml version="1.0" encoding="utf-8"?>
<clbl:labelList xmlns:clbl="http://schemas.microsoft.com/office/2020/mipLabelMetadata">
  <clbl:label id="{92592a10-8bc2-45ea-880e-f62ba16d46ed}" enabled="0" method="" siteId="{92592a10-8bc2-45ea-880e-f62ba16d46ed}" removed="1"/>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3198</Words>
  <Characters>18235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FUJIFILM</Company>
  <LinksUpToDate>false</LinksUpToDate>
  <CharactersWithSpaces>21391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Beliveau</dc:creator>
  <cp:keywords/>
  <dc:description/>
  <cp:lastModifiedBy>Planning</cp:lastModifiedBy>
  <cp:revision>2</cp:revision>
  <cp:lastPrinted>2025-01-14T15:20:00Z</cp:lastPrinted>
  <dcterms:created xsi:type="dcterms:W3CDTF">2025-01-14T15:39:00Z</dcterms:created>
  <dcterms:modified xsi:type="dcterms:W3CDTF">2025-01-14T15:39:00Z</dcterms:modified>
</cp:coreProperties>
</file>