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Charlestown Conservation Commission </w:t>
      </w:r>
    </w:p>
    <w:p w:rsidR="00000000" w:rsidDel="00000000" w:rsidP="00000000" w:rsidRDefault="00000000" w:rsidRPr="00000000" w14:paraId="00000002">
      <w:pPr>
        <w:rPr>
          <w:sz w:val="24"/>
          <w:szCs w:val="24"/>
        </w:rPr>
      </w:pPr>
      <w:r w:rsidDel="00000000" w:rsidR="00000000" w:rsidRPr="00000000">
        <w:rPr>
          <w:sz w:val="24"/>
          <w:szCs w:val="24"/>
          <w:rtl w:val="0"/>
        </w:rPr>
        <w:t xml:space="preserve">12-20-21</w:t>
      </w:r>
    </w:p>
    <w:p w:rsidR="00000000" w:rsidDel="00000000" w:rsidP="00000000" w:rsidRDefault="00000000" w:rsidRPr="00000000" w14:paraId="00000003">
      <w:pPr>
        <w:rPr>
          <w:sz w:val="24"/>
          <w:szCs w:val="24"/>
        </w:rPr>
      </w:pPr>
      <w:r w:rsidDel="00000000" w:rsidR="00000000" w:rsidRPr="00000000">
        <w:rPr>
          <w:sz w:val="24"/>
          <w:szCs w:val="24"/>
          <w:rtl w:val="0"/>
        </w:rPr>
        <w:t xml:space="preserve">7:02 pm meeting called to order by Dick Holmes, chairman</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Members present:  Sue Forcier, Jim Fowler, Dean Bascom</w:t>
      </w:r>
    </w:p>
    <w:p w:rsidR="00000000" w:rsidDel="00000000" w:rsidP="00000000" w:rsidRDefault="00000000" w:rsidRPr="00000000" w14:paraId="00000006">
      <w:pPr>
        <w:rPr>
          <w:sz w:val="24"/>
          <w:szCs w:val="24"/>
        </w:rPr>
      </w:pPr>
      <w:r w:rsidDel="00000000" w:rsidR="00000000" w:rsidRPr="00000000">
        <w:rPr>
          <w:sz w:val="24"/>
          <w:szCs w:val="24"/>
          <w:rtl w:val="0"/>
        </w:rPr>
        <w:t xml:space="preserve">Guest present:  Dick Lincourt</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numPr>
          <w:ilvl w:val="0"/>
          <w:numId w:val="1"/>
        </w:numPr>
        <w:ind w:left="720" w:hanging="360"/>
        <w:rPr>
          <w:sz w:val="24"/>
          <w:szCs w:val="24"/>
          <w:u w:val="none"/>
        </w:rPr>
      </w:pPr>
      <w:r w:rsidDel="00000000" w:rsidR="00000000" w:rsidRPr="00000000">
        <w:rPr>
          <w:sz w:val="24"/>
          <w:szCs w:val="24"/>
          <w:rtl w:val="0"/>
        </w:rPr>
        <w:t xml:space="preserve">Minutes of 11-15-21 accepted as written.</w:t>
      </w:r>
      <w:r w:rsidDel="00000000" w:rsidR="00000000" w:rsidRPr="00000000">
        <w:rPr>
          <w:rtl w:val="0"/>
        </w:rPr>
      </w:r>
    </w:p>
    <w:p w:rsidR="00000000" w:rsidDel="00000000" w:rsidP="00000000" w:rsidRDefault="00000000" w:rsidRPr="00000000" w14:paraId="00000009">
      <w:pPr>
        <w:numPr>
          <w:ilvl w:val="0"/>
          <w:numId w:val="1"/>
        </w:numPr>
        <w:ind w:left="720" w:hanging="360"/>
        <w:rPr>
          <w:sz w:val="24"/>
          <w:szCs w:val="24"/>
          <w:u w:val="none"/>
        </w:rPr>
      </w:pPr>
      <w:r w:rsidDel="00000000" w:rsidR="00000000" w:rsidRPr="00000000">
        <w:rPr>
          <w:sz w:val="24"/>
          <w:szCs w:val="24"/>
          <w:rtl w:val="0"/>
        </w:rPr>
        <w:t xml:space="preserve">1110 Acworth Rd. Nov. 23, Jim and Dick H met with Jeff Snitkin, Full Circle Forestry and Ben Vicere of NRCS to view flood damage on hill and culvert.  Recommendations of replacing culvert with a bridge, Jeff will look into FEMA covering some of the cost, he also suggested using a Bronto as a first cut in the clearing and then maintaining the cut with a brush hog.  Also recommended was Beech control, questions arose regarding method of control and will need more information from Jeff on this. Members discussed benefits of a bridge; one of which would be the creation of a wider water path . Dean reports having talked to Colin Lawson of Trout Unlimited regarding repair work and recommendations. Trout Unlimited could provide some technical assistance, Colin suggested putting in some conservation easements to aid in accessing some funding. </w:t>
      </w:r>
      <w:r w:rsidDel="00000000" w:rsidR="00000000" w:rsidRPr="00000000">
        <w:rPr>
          <w:rtl w:val="0"/>
        </w:rPr>
      </w:r>
    </w:p>
    <w:p w:rsidR="00000000" w:rsidDel="00000000" w:rsidP="00000000" w:rsidRDefault="00000000" w:rsidRPr="00000000" w14:paraId="0000000A">
      <w:pPr>
        <w:numPr>
          <w:ilvl w:val="0"/>
          <w:numId w:val="1"/>
        </w:numPr>
        <w:ind w:left="720" w:hanging="360"/>
        <w:rPr>
          <w:sz w:val="24"/>
          <w:szCs w:val="24"/>
          <w:u w:val="none"/>
        </w:rPr>
      </w:pPr>
      <w:r w:rsidDel="00000000" w:rsidR="00000000" w:rsidRPr="00000000">
        <w:rPr>
          <w:sz w:val="24"/>
          <w:szCs w:val="24"/>
          <w:rtl w:val="0"/>
        </w:rPr>
        <w:t xml:space="preserve">The LCIP replacement maps have arrived, Bonnie Remick had requested one so she could remark her boundaries.  Dick L downloaded instructions on the donated Garmin and is all set with operating.</w:t>
      </w:r>
      <w:r w:rsidDel="00000000" w:rsidR="00000000" w:rsidRPr="00000000">
        <w:rPr>
          <w:rtl w:val="0"/>
        </w:rPr>
      </w:r>
    </w:p>
    <w:p w:rsidR="00000000" w:rsidDel="00000000" w:rsidP="00000000" w:rsidRDefault="00000000" w:rsidRPr="00000000" w14:paraId="0000000B">
      <w:pPr>
        <w:numPr>
          <w:ilvl w:val="0"/>
          <w:numId w:val="1"/>
        </w:numPr>
        <w:ind w:left="720" w:hanging="360"/>
        <w:rPr>
          <w:sz w:val="24"/>
          <w:szCs w:val="24"/>
          <w:u w:val="none"/>
        </w:rPr>
      </w:pPr>
      <w:r w:rsidDel="00000000" w:rsidR="00000000" w:rsidRPr="00000000">
        <w:rPr>
          <w:sz w:val="24"/>
          <w:szCs w:val="24"/>
          <w:rtl w:val="0"/>
        </w:rPr>
        <w:t xml:space="preserve">UVLSRPC stream crossing study, Dick H reiterated that this study has only to do with streams and wetland crossings. UVLSRPC estimates total cost would be $17,000.00; cost share the town would be responsible for $8500.00 Having this study done would aid in prioritizing culvert/stream crossings for funding purposes.  Dick H will write a letter of recommendation to the town in favor of having study done.</w:t>
      </w:r>
      <w:r w:rsidDel="00000000" w:rsidR="00000000" w:rsidRPr="00000000">
        <w:rPr>
          <w:rtl w:val="0"/>
        </w:rPr>
      </w:r>
    </w:p>
    <w:p w:rsidR="00000000" w:rsidDel="00000000" w:rsidP="00000000" w:rsidRDefault="00000000" w:rsidRPr="00000000" w14:paraId="0000000C">
      <w:pPr>
        <w:numPr>
          <w:ilvl w:val="0"/>
          <w:numId w:val="1"/>
        </w:numPr>
        <w:ind w:left="720" w:hanging="360"/>
        <w:rPr>
          <w:sz w:val="24"/>
          <w:szCs w:val="24"/>
          <w:u w:val="none"/>
        </w:rPr>
      </w:pPr>
      <w:r w:rsidDel="00000000" w:rsidR="00000000" w:rsidRPr="00000000">
        <w:rPr>
          <w:sz w:val="24"/>
          <w:szCs w:val="24"/>
          <w:rtl w:val="0"/>
        </w:rPr>
        <w:t xml:space="preserve">Reservoir Lot Kiosk and signs; no rush and builder is busy.</w:t>
      </w:r>
      <w:r w:rsidDel="00000000" w:rsidR="00000000" w:rsidRPr="00000000">
        <w:rPr>
          <w:rtl w:val="0"/>
        </w:rPr>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sz w:val="24"/>
          <w:szCs w:val="24"/>
          <w:rtl w:val="0"/>
        </w:rPr>
        <w:t xml:space="preserve">Line item budget money, $185.19 is left in 2020 budget, motion made and accepted that remaining funds go to the Silsby Free Library for educational material on conservation.</w:t>
      </w:r>
      <w:r w:rsidDel="00000000" w:rsidR="00000000" w:rsidRPr="00000000">
        <w:rPr>
          <w:rtl w:val="0"/>
        </w:rPr>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sz w:val="24"/>
          <w:szCs w:val="24"/>
          <w:rtl w:val="0"/>
        </w:rPr>
        <w:t xml:space="preserve">No Correspondence </w:t>
      </w:r>
      <w:r w:rsidDel="00000000" w:rsidR="00000000" w:rsidRPr="00000000">
        <w:rPr>
          <w:rtl w:val="0"/>
        </w:rPr>
      </w:r>
    </w:p>
    <w:p w:rsidR="00000000" w:rsidDel="00000000" w:rsidP="00000000" w:rsidRDefault="00000000" w:rsidRPr="00000000" w14:paraId="0000000F">
      <w:pPr>
        <w:numPr>
          <w:ilvl w:val="0"/>
          <w:numId w:val="1"/>
        </w:numPr>
        <w:ind w:left="720" w:hanging="360"/>
        <w:rPr>
          <w:sz w:val="24"/>
          <w:szCs w:val="24"/>
          <w:u w:val="none"/>
        </w:rPr>
      </w:pPr>
      <w:r w:rsidDel="00000000" w:rsidR="00000000" w:rsidRPr="00000000">
        <w:rPr>
          <w:sz w:val="24"/>
          <w:szCs w:val="24"/>
          <w:rtl w:val="0"/>
        </w:rPr>
        <w:t xml:space="preserve">Other business, storage of Garmins? For the time being to be in the CC file.</w:t>
      </w: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Meeting adjourned at 7:55 pm</w:t>
      </w:r>
    </w:p>
    <w:p w:rsidR="00000000" w:rsidDel="00000000" w:rsidP="00000000" w:rsidRDefault="00000000" w:rsidRPr="00000000" w14:paraId="00000012">
      <w:pPr>
        <w:rPr>
          <w:sz w:val="24"/>
          <w:szCs w:val="24"/>
        </w:rPr>
      </w:pPr>
      <w:r w:rsidDel="00000000" w:rsidR="00000000" w:rsidRPr="00000000">
        <w:rPr>
          <w:sz w:val="24"/>
          <w:szCs w:val="24"/>
          <w:rtl w:val="0"/>
        </w:rPr>
        <w:t xml:space="preserve">Minutes submitted by Sue Forcier, secretary </w:t>
      </w:r>
    </w:p>
    <w:p w:rsidR="00000000" w:rsidDel="00000000" w:rsidP="00000000" w:rsidRDefault="00000000" w:rsidRPr="00000000" w14:paraId="00000013">
      <w:pPr>
        <w:rPr>
          <w:sz w:val="24"/>
          <w:szCs w:val="24"/>
        </w:rPr>
      </w:pPr>
      <w:r w:rsidDel="00000000" w:rsidR="00000000" w:rsidRPr="00000000">
        <w:rPr>
          <w:sz w:val="24"/>
          <w:szCs w:val="24"/>
          <w:rtl w:val="0"/>
        </w:rPr>
        <w:t xml:space="preserve">Minutes accepted by Dick Holmes, chairman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w:t>
      </w:r>
    </w:p>
    <w:p w:rsidR="00000000" w:rsidDel="00000000" w:rsidP="00000000" w:rsidRDefault="00000000" w:rsidRPr="00000000" w14:paraId="00000016">
      <w:pPr>
        <w:rPr>
          <w:sz w:val="24"/>
          <w:szCs w:val="24"/>
        </w:rPr>
      </w:pPr>
      <w:r w:rsidDel="00000000" w:rsidR="00000000" w:rsidRPr="00000000">
        <w:rPr>
          <w:sz w:val="24"/>
          <w:szCs w:val="24"/>
          <w:rtl w:val="0"/>
        </w:rPr>
        <w:t xml:space="preserve">Dick Holmes, Chairman                     Date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TtbGkNTW7ZSc4XD0XGMw7HMEXw==">AMUW2mUDiJk3yqEsO28AevcK5Tn9Rnnc/7S5zK5wlMeZT0BwpUWjM6Vayh53FmsIXMLFrRKeVysALT/fNdWsey9vi/jDZZ0m85EiAO8xlH6UTeuNgePSLCw=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